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50227" w14:textId="44892DAB" w:rsidR="00156EF5" w:rsidRDefault="00B07F7D" w:rsidP="00F74835">
      <w:r>
        <w:rPr>
          <w:noProof/>
          <w:lang w:eastAsia="en-GB"/>
        </w:rPr>
        <w:drawing>
          <wp:anchor distT="0" distB="0" distL="114300" distR="114300" simplePos="0" relativeHeight="251658240" behindDoc="0" locked="0" layoutInCell="1" allowOverlap="1" wp14:anchorId="5C41E282" wp14:editId="79F765F1">
            <wp:simplePos x="0" y="0"/>
            <wp:positionH relativeFrom="margin">
              <wp:posOffset>3467100</wp:posOffset>
            </wp:positionH>
            <wp:positionV relativeFrom="paragraph">
              <wp:posOffset>-1905</wp:posOffset>
            </wp:positionV>
            <wp:extent cx="2333625" cy="793750"/>
            <wp:effectExtent l="0" t="0" r="9525" b="0"/>
            <wp:wrapNone/>
            <wp:docPr id="2" name="Picture 3"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Picture 3" descr="Shape&#10;&#10;Description automatically generated with medium confidence"/>
                    <pic:cNvPicPr/>
                  </pic:nvPicPr>
                  <pic:blipFill>
                    <a:blip r:embed="rId10"/>
                    <a:srcRect/>
                    <a:stretch>
                      <a:fillRect/>
                    </a:stretch>
                  </pic:blipFill>
                  <pic:spPr>
                    <a:xfrm>
                      <a:off x="0" y="0"/>
                      <a:ext cx="2333625" cy="7937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6857662" wp14:editId="230EBE45">
            <wp:extent cx="1548000" cy="820800"/>
            <wp:effectExtent l="0" t="0" r="0" b="0"/>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8000" cy="820800"/>
                    </a:xfrm>
                    <a:prstGeom prst="rect">
                      <a:avLst/>
                    </a:prstGeom>
                  </pic:spPr>
                </pic:pic>
              </a:graphicData>
            </a:graphic>
          </wp:inline>
        </w:drawing>
      </w:r>
    </w:p>
    <w:p w14:paraId="32F93F2E" w14:textId="1EF9A898" w:rsidR="00F74835" w:rsidRDefault="00F74835" w:rsidP="00F74835"/>
    <w:p w14:paraId="6AC5A3BC" w14:textId="63DB3D0D" w:rsidR="00F74835" w:rsidRDefault="00B07F7D">
      <w:r>
        <w:rPr>
          <w:noProof/>
        </w:rPr>
        <mc:AlternateContent>
          <mc:Choice Requires="wps">
            <w:drawing>
              <wp:anchor distT="0" distB="0" distL="114300" distR="114300" simplePos="0" relativeHeight="251661312" behindDoc="0" locked="0" layoutInCell="1" allowOverlap="1" wp14:anchorId="7894EFD9" wp14:editId="2F066BFD">
                <wp:simplePos x="0" y="0"/>
                <wp:positionH relativeFrom="column">
                  <wp:posOffset>-182880</wp:posOffset>
                </wp:positionH>
                <wp:positionV relativeFrom="paragraph">
                  <wp:posOffset>6532880</wp:posOffset>
                </wp:positionV>
                <wp:extent cx="6141720" cy="1478280"/>
                <wp:effectExtent l="0" t="0" r="0" b="7620"/>
                <wp:wrapNone/>
                <wp:docPr id="4" name="Rectangle 4"/>
                <wp:cNvGraphicFramePr/>
                <a:graphic xmlns:a="http://schemas.openxmlformats.org/drawingml/2006/main">
                  <a:graphicData uri="http://schemas.microsoft.com/office/word/2010/wordprocessingShape">
                    <wps:wsp>
                      <wps:cNvSpPr/>
                      <wps:spPr>
                        <a:xfrm>
                          <a:off x="0" y="0"/>
                          <a:ext cx="6141720" cy="14782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ect w14:anchorId="4EF29BFE" id="Rectangle 4" o:spid="_x0000_s1026" style="position:absolute;margin-left:-14.4pt;margin-top:514.4pt;width:483.6pt;height:116.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" fillcolor="black [3213]" stroked="f" strokeweight="1pt"/>
            </w:pict>
          </mc:Fallback>
        </mc:AlternateContent>
      </w:r>
      <w:r>
        <w:rPr>
          <w:noProof/>
        </w:rPr>
        <mc:AlternateContent>
          <mc:Choice Requires="wpg">
            <w:drawing>
              <wp:anchor distT="0" distB="0" distL="114300" distR="114300" simplePos="0" relativeHeight="251664384" behindDoc="0" locked="0" layoutInCell="1" allowOverlap="1" wp14:anchorId="53AAC526" wp14:editId="6CC2187A">
                <wp:simplePos x="0" y="0"/>
                <wp:positionH relativeFrom="column">
                  <wp:posOffset>-182880</wp:posOffset>
                </wp:positionH>
                <wp:positionV relativeFrom="paragraph">
                  <wp:posOffset>4795520</wp:posOffset>
                </wp:positionV>
                <wp:extent cx="6141720" cy="1478280"/>
                <wp:effectExtent l="0" t="0" r="0" b="7620"/>
                <wp:wrapNone/>
                <wp:docPr id="6" name="Group 6"/>
                <wp:cNvGraphicFramePr/>
                <a:graphic xmlns:a="http://schemas.openxmlformats.org/drawingml/2006/main">
                  <a:graphicData uri="http://schemas.microsoft.com/office/word/2010/wordprocessingGroup">
                    <wpg:wgp>
                      <wpg:cNvGrpSpPr/>
                      <wpg:grpSpPr>
                        <a:xfrm>
                          <a:off x="0" y="0"/>
                          <a:ext cx="6141720" cy="1478280"/>
                          <a:chOff x="0" y="0"/>
                          <a:chExt cx="6141720" cy="1478280"/>
                        </a:xfrm>
                      </wpg:grpSpPr>
                      <wps:wsp>
                        <wps:cNvPr id="3" name="Rectangle 3"/>
                        <wps:cNvSpPr/>
                        <wps:spPr>
                          <a:xfrm>
                            <a:off x="0" y="0"/>
                            <a:ext cx="6141720" cy="1478280"/>
                          </a:xfrm>
                          <a:prstGeom prst="rect">
                            <a:avLst/>
                          </a:prstGeom>
                          <a:solidFill>
                            <a:srgbClr val="E51C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106680" y="137160"/>
                            <a:ext cx="5884545" cy="1188720"/>
                          </a:xfrm>
                          <a:prstGeom prst="rect">
                            <a:avLst/>
                          </a:prstGeom>
                          <a:noFill/>
                          <a:ln w="9525">
                            <a:noFill/>
                            <a:miter lim="800000"/>
                            <a:headEnd/>
                            <a:tailEnd/>
                          </a:ln>
                        </wps:spPr>
                        <wps:txbx>
                          <w:txbxContent>
                            <w:p w14:paraId="19333A79" w14:textId="6B5BD896" w:rsidR="00DA3EAE" w:rsidRPr="00B07F7D" w:rsidRDefault="00DA3EAE">
                              <w:pPr>
                                <w:rPr>
                                  <w:b/>
                                  <w:bCs/>
                                  <w:color w:val="FFFFFF" w:themeColor="background1"/>
                                  <w:sz w:val="76"/>
                                  <w:szCs w:val="76"/>
                                </w:rPr>
                              </w:pPr>
                              <w:r>
                                <w:rPr>
                                  <w:b/>
                                  <w:bCs/>
                                  <w:color w:val="FFFFFF" w:themeColor="background1"/>
                                  <w:sz w:val="76"/>
                                  <w:szCs w:val="76"/>
                                </w:rPr>
                                <w:t>CASE STUDY</w:t>
                              </w:r>
                            </w:p>
                          </w:txbxContent>
                        </wps:txbx>
                        <wps:bodyPr rot="0" vert="horz" wrap="square" lIns="91440" tIns="45720" rIns="91440" bIns="45720" anchor="t" anchorCtr="0">
                          <a:noAutofit/>
                        </wps:bodyPr>
                      </wps:wsp>
                    </wpg:wgp>
                  </a:graphicData>
                </a:graphic>
              </wp:anchor>
            </w:drawing>
          </mc:Choice>
          <mc:Fallback>
            <w:pict>
              <v:group w14:anchorId="53AAC526" id="Group 6" o:spid="_x0000_s1026" style="position:absolute;margin-left:-14.4pt;margin-top:377.6pt;width:483.6pt;height:116.4pt;z-index:251664384" coordsize="61417,14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">
                <v:rect id="Rectangle 3" o:spid="_x0000_s1027" style="position:absolute;width:61417;height:14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" fillcolor="#e51c41" stroked="f" strokeweight="1pt"/>
                <v:shapetype id="_x0000_t202" coordsize="21600,21600" o:spt="202" path="m,l,21600r21600,l21600,xe">
                  <v:stroke joinstyle="miter"/>
                  <v:path gradientshapeok="t" o:connecttype="rect"/>
                </v:shapetype>
                <v:shape id="_x0000_s1028" type="#_x0000_t202" style="position:absolute;left:1066;top:1371;width:58846;height:1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19333A79" w14:textId="6B5BD896" w:rsidR="00DA3EAE" w:rsidRPr="00B07F7D" w:rsidRDefault="00DA3EAE">
                        <w:pPr>
                          <w:rPr>
                            <w:b/>
                            <w:bCs/>
                            <w:color w:val="FFFFFF" w:themeColor="background1"/>
                            <w:sz w:val="76"/>
                            <w:szCs w:val="76"/>
                          </w:rPr>
                        </w:pPr>
                        <w:r>
                          <w:rPr>
                            <w:b/>
                            <w:bCs/>
                            <w:color w:val="FFFFFF" w:themeColor="background1"/>
                            <w:sz w:val="76"/>
                            <w:szCs w:val="76"/>
                          </w:rPr>
                          <w:t>CASE STUDY</w:t>
                        </w:r>
                      </w:p>
                    </w:txbxContent>
                  </v:textbox>
                </v:shape>
              </v:group>
            </w:pict>
          </mc:Fallback>
        </mc:AlternateContent>
      </w:r>
      <w:r>
        <w:rPr>
          <w:noProof/>
        </w:rPr>
        <mc:AlternateContent>
          <mc:Choice Requires="wps">
            <w:drawing>
              <wp:anchor distT="45720" distB="45720" distL="114300" distR="114300" simplePos="0" relativeHeight="251666432" behindDoc="0" locked="0" layoutInCell="1" allowOverlap="1" wp14:anchorId="15990122" wp14:editId="59182A05">
                <wp:simplePos x="0" y="0"/>
                <wp:positionH relativeFrom="column">
                  <wp:posOffset>76200</wp:posOffset>
                </wp:positionH>
                <wp:positionV relativeFrom="paragraph">
                  <wp:posOffset>6675755</wp:posOffset>
                </wp:positionV>
                <wp:extent cx="5884545" cy="11887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1188720"/>
                        </a:xfrm>
                        <a:prstGeom prst="rect">
                          <a:avLst/>
                        </a:prstGeom>
                        <a:noFill/>
                        <a:ln w="9525">
                          <a:noFill/>
                          <a:miter lim="800000"/>
                          <a:headEnd/>
                          <a:tailEnd/>
                        </a:ln>
                      </wps:spPr>
                      <wps:txbx>
                        <w:txbxContent>
                          <w:p w14:paraId="74F14E50" w14:textId="6C5D097B" w:rsidR="00DA3EAE" w:rsidRPr="00B07F7D" w:rsidRDefault="00DA3EAE" w:rsidP="00B07F7D">
                            <w:pPr>
                              <w:rPr>
                                <w:b/>
                                <w:bCs/>
                                <w:color w:val="FFFFFF" w:themeColor="background1"/>
                                <w:sz w:val="36"/>
                                <w:szCs w:val="36"/>
                              </w:rPr>
                            </w:pPr>
                            <w:r>
                              <w:rPr>
                                <w:b/>
                                <w:bCs/>
                                <w:color w:val="FFFFFF" w:themeColor="background1"/>
                                <w:sz w:val="36"/>
                                <w:szCs w:val="36"/>
                              </w:rPr>
                              <w:t>HAVANT AND SOUTH DOWNS COLLEGE</w:t>
                            </w:r>
                          </w:p>
                          <w:p w14:paraId="78D5E04B" w14:textId="48419923" w:rsidR="00DA3EAE" w:rsidRDefault="00DA3EAE" w:rsidP="00B07F7D">
                            <w:pPr>
                              <w:rPr>
                                <w:color w:val="FFFFFF" w:themeColor="background1"/>
                                <w:sz w:val="36"/>
                                <w:szCs w:val="36"/>
                              </w:rPr>
                            </w:pPr>
                          </w:p>
                          <w:p w14:paraId="179CAB75" w14:textId="77777777" w:rsidR="00DA3EAE" w:rsidRPr="00B07F7D" w:rsidRDefault="00DA3EAE" w:rsidP="00B07F7D">
                            <w:pPr>
                              <w:rPr>
                                <w:b/>
                                <w:bCs/>
                                <w:color w:val="FFFFFF" w:themeColor="background1"/>
                                <w:sz w:val="36"/>
                                <w:szCs w:val="36"/>
                              </w:rPr>
                            </w:pPr>
                          </w:p>
                          <w:p w14:paraId="6F58D85A" w14:textId="6DDD83B1" w:rsidR="00DA3EAE" w:rsidRPr="00B07F7D" w:rsidRDefault="00DA3EAE" w:rsidP="00B07F7D">
                            <w:pPr>
                              <w:rPr>
                                <w:b/>
                                <w:bCs/>
                                <w:color w:val="FFFFFF" w:themeColor="background1"/>
                                <w:sz w:val="36"/>
                                <w:szCs w:val="36"/>
                              </w:rPr>
                            </w:pPr>
                            <w:r w:rsidRPr="00B07F7D">
                              <w:rPr>
                                <w:b/>
                                <w:bCs/>
                                <w:color w:val="FFFFFF" w:themeColor="background1"/>
                                <w:sz w:val="36"/>
                                <w:szCs w:val="36"/>
                              </w:rPr>
                              <w:t>ET-FOUNDATION.CO.UK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90122" id="Text Box 2" o:spid="_x0000_s1029" type="#_x0000_t202" style="position:absolute;margin-left:6pt;margin-top:525.65pt;width:463.35pt;height:93.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" filled="f" stroked="f">
                <v:textbox>
                  <w:txbxContent>
                    <w:p w14:paraId="74F14E50" w14:textId="6C5D097B" w:rsidR="00DA3EAE" w:rsidRPr="00B07F7D" w:rsidRDefault="00DA3EAE" w:rsidP="00B07F7D">
                      <w:pPr>
                        <w:rPr>
                          <w:b/>
                          <w:bCs/>
                          <w:color w:val="FFFFFF" w:themeColor="background1"/>
                          <w:sz w:val="36"/>
                          <w:szCs w:val="36"/>
                        </w:rPr>
                      </w:pPr>
                      <w:r>
                        <w:rPr>
                          <w:b/>
                          <w:bCs/>
                          <w:color w:val="FFFFFF" w:themeColor="background1"/>
                          <w:sz w:val="36"/>
                          <w:szCs w:val="36"/>
                        </w:rPr>
                        <w:t>HAVANT AND SOUTH DOWNS COLLEGE</w:t>
                      </w:r>
                    </w:p>
                    <w:p w14:paraId="78D5E04B" w14:textId="48419923" w:rsidR="00DA3EAE" w:rsidRDefault="00DA3EAE" w:rsidP="00B07F7D">
                      <w:pPr>
                        <w:rPr>
                          <w:color w:val="FFFFFF" w:themeColor="background1"/>
                          <w:sz w:val="36"/>
                          <w:szCs w:val="36"/>
                        </w:rPr>
                      </w:pPr>
                    </w:p>
                    <w:p w14:paraId="179CAB75" w14:textId="77777777" w:rsidR="00DA3EAE" w:rsidRPr="00B07F7D" w:rsidRDefault="00DA3EAE" w:rsidP="00B07F7D">
                      <w:pPr>
                        <w:rPr>
                          <w:b/>
                          <w:bCs/>
                          <w:color w:val="FFFFFF" w:themeColor="background1"/>
                          <w:sz w:val="36"/>
                          <w:szCs w:val="36"/>
                        </w:rPr>
                      </w:pPr>
                    </w:p>
                    <w:p w14:paraId="6F58D85A" w14:textId="6DDD83B1" w:rsidR="00DA3EAE" w:rsidRPr="00B07F7D" w:rsidRDefault="00DA3EAE" w:rsidP="00B07F7D">
                      <w:pPr>
                        <w:rPr>
                          <w:b/>
                          <w:bCs/>
                          <w:color w:val="FFFFFF" w:themeColor="background1"/>
                          <w:sz w:val="36"/>
                          <w:szCs w:val="36"/>
                        </w:rPr>
                      </w:pPr>
                      <w:r w:rsidRPr="00B07F7D">
                        <w:rPr>
                          <w:b/>
                          <w:bCs/>
                          <w:color w:val="FFFFFF" w:themeColor="background1"/>
                          <w:sz w:val="36"/>
                          <w:szCs w:val="36"/>
                        </w:rPr>
                        <w:t>ET-FOUNDATION.CO.UK</w:t>
                      </w:r>
                    </w:p>
                  </w:txbxContent>
                </v:textbox>
                <w10:wrap type="square"/>
              </v:shape>
            </w:pict>
          </mc:Fallback>
        </mc:AlternateContent>
      </w:r>
      <w:r w:rsidR="00F74835">
        <w:br w:type="page"/>
      </w:r>
    </w:p>
    <w:p w14:paraId="69533F74" w14:textId="77777777" w:rsidR="000E2E8B" w:rsidRPr="000E2E8B" w:rsidRDefault="000E2E8B" w:rsidP="000E2E8B">
      <w:pPr>
        <w:pStyle w:val="Heading1"/>
        <w:rPr>
          <w:sz w:val="36"/>
          <w:szCs w:val="36"/>
        </w:rPr>
      </w:pPr>
      <w:r w:rsidRPr="000E2E8B">
        <w:rPr>
          <w:sz w:val="36"/>
          <w:szCs w:val="36"/>
        </w:rPr>
        <w:lastRenderedPageBreak/>
        <w:t>CASE STUDY</w:t>
      </w:r>
    </w:p>
    <w:p w14:paraId="39B637B5" w14:textId="77777777" w:rsidR="000E2E8B" w:rsidRPr="000E2E8B" w:rsidRDefault="000E2E8B" w:rsidP="000E2E8B">
      <w:pPr>
        <w:rPr>
          <w:i/>
        </w:rPr>
      </w:pPr>
    </w:p>
    <w:p w14:paraId="1E83EA2E" w14:textId="2514D8D5" w:rsidR="000E2E8B" w:rsidRDefault="000E2E8B" w:rsidP="000E2E8B">
      <w:pPr>
        <w:pStyle w:val="Heading3"/>
      </w:pPr>
      <w:r w:rsidRPr="000E2E8B">
        <w:t>All fields are mandatory</w:t>
      </w:r>
    </w:p>
    <w:p w14:paraId="2BCF247E" w14:textId="77777777" w:rsidR="000E2E8B" w:rsidRPr="000E2E8B" w:rsidRDefault="000E2E8B" w:rsidP="000E2E8B">
      <w:pPr>
        <w:rPr>
          <w:i/>
        </w:rPr>
      </w:pPr>
    </w:p>
    <w:tbl>
      <w:tblPr>
        <w:tblW w:w="7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5238"/>
      </w:tblGrid>
      <w:tr w:rsidR="000E2E8B" w:rsidRPr="000E2E8B" w14:paraId="74B03662" w14:textId="77777777" w:rsidTr="000E2E8B">
        <w:tc>
          <w:tcPr>
            <w:tcW w:w="2405" w:type="dxa"/>
          </w:tcPr>
          <w:p w14:paraId="45BBAEDE" w14:textId="77777777" w:rsidR="000E2E8B" w:rsidRPr="000E2E8B" w:rsidRDefault="000E2E8B" w:rsidP="000E2E8B">
            <w:pPr>
              <w:rPr>
                <w:b/>
                <w:bCs/>
              </w:rPr>
            </w:pPr>
            <w:r w:rsidRPr="000E2E8B">
              <w:rPr>
                <w:b/>
                <w:bCs/>
              </w:rPr>
              <w:t>Author</w:t>
            </w:r>
          </w:p>
        </w:tc>
        <w:tc>
          <w:tcPr>
            <w:tcW w:w="5238" w:type="dxa"/>
          </w:tcPr>
          <w:p w14:paraId="4C30516A" w14:textId="77777777" w:rsidR="000E2E8B" w:rsidRPr="000E2E8B" w:rsidRDefault="000E2E8B" w:rsidP="000E2E8B">
            <w:r w:rsidRPr="000E2E8B">
              <w:t>Ashley Grute</w:t>
            </w:r>
          </w:p>
        </w:tc>
      </w:tr>
      <w:tr w:rsidR="000E2E8B" w:rsidRPr="000E2E8B" w14:paraId="3C25159F" w14:textId="77777777" w:rsidTr="000E2E8B">
        <w:tc>
          <w:tcPr>
            <w:tcW w:w="2405" w:type="dxa"/>
          </w:tcPr>
          <w:p w14:paraId="27233681" w14:textId="77777777" w:rsidR="000E2E8B" w:rsidRPr="000E2E8B" w:rsidRDefault="000E2E8B" w:rsidP="000E2E8B">
            <w:pPr>
              <w:rPr>
                <w:b/>
                <w:bCs/>
              </w:rPr>
            </w:pPr>
            <w:r w:rsidRPr="000E2E8B">
              <w:rPr>
                <w:b/>
                <w:bCs/>
              </w:rPr>
              <w:t>Date</w:t>
            </w:r>
          </w:p>
        </w:tc>
        <w:tc>
          <w:tcPr>
            <w:tcW w:w="5238" w:type="dxa"/>
          </w:tcPr>
          <w:p w14:paraId="0CEEB1BB" w14:textId="77777777" w:rsidR="000E2E8B" w:rsidRPr="000E2E8B" w:rsidRDefault="000E2E8B" w:rsidP="000E2E8B">
            <w:r w:rsidRPr="000E2E8B">
              <w:t>25 March 2022</w:t>
            </w:r>
          </w:p>
        </w:tc>
      </w:tr>
      <w:tr w:rsidR="000E2E8B" w:rsidRPr="000E2E8B" w14:paraId="3B4D9154" w14:textId="77777777" w:rsidTr="000E2E8B">
        <w:tc>
          <w:tcPr>
            <w:tcW w:w="2405" w:type="dxa"/>
          </w:tcPr>
          <w:p w14:paraId="75BB418F" w14:textId="77777777" w:rsidR="000E2E8B" w:rsidRPr="000E2E8B" w:rsidRDefault="000E2E8B" w:rsidP="000E2E8B">
            <w:pPr>
              <w:rPr>
                <w:b/>
                <w:bCs/>
              </w:rPr>
            </w:pPr>
            <w:r w:rsidRPr="000E2E8B">
              <w:rPr>
                <w:b/>
                <w:bCs/>
              </w:rPr>
              <w:t>Name of provider/institution</w:t>
            </w:r>
          </w:p>
          <w:p w14:paraId="2BCF121F" w14:textId="77777777" w:rsidR="000E2E8B" w:rsidRPr="000E2E8B" w:rsidRDefault="000E2E8B" w:rsidP="000E2E8B">
            <w:pPr>
              <w:rPr>
                <w:b/>
                <w:bCs/>
              </w:rPr>
            </w:pPr>
          </w:p>
        </w:tc>
        <w:tc>
          <w:tcPr>
            <w:tcW w:w="5238" w:type="dxa"/>
          </w:tcPr>
          <w:p w14:paraId="41F6FCD0" w14:textId="77777777" w:rsidR="000E2E8B" w:rsidRPr="000E2E8B" w:rsidRDefault="000E2E8B" w:rsidP="000E2E8B">
            <w:r w:rsidRPr="000E2E8B">
              <w:t xml:space="preserve">Havant and South Downs College </w:t>
            </w:r>
          </w:p>
        </w:tc>
      </w:tr>
      <w:tr w:rsidR="000E2E8B" w:rsidRPr="000E2E8B" w14:paraId="40E23A69" w14:textId="77777777" w:rsidTr="000E2E8B">
        <w:tc>
          <w:tcPr>
            <w:tcW w:w="2405" w:type="dxa"/>
          </w:tcPr>
          <w:p w14:paraId="29CD0E39" w14:textId="77777777" w:rsidR="000E2E8B" w:rsidRPr="000E2E8B" w:rsidRDefault="000E2E8B" w:rsidP="000E2E8B">
            <w:r w:rsidRPr="000E2E8B">
              <w:rPr>
                <w:b/>
              </w:rPr>
              <w:t>Title</w:t>
            </w:r>
          </w:p>
        </w:tc>
        <w:tc>
          <w:tcPr>
            <w:tcW w:w="5238" w:type="dxa"/>
          </w:tcPr>
          <w:p w14:paraId="3AA757DB" w14:textId="77777777" w:rsidR="000E2E8B" w:rsidRPr="000E2E8B" w:rsidRDefault="000E2E8B" w:rsidP="000E2E8B">
            <w:r w:rsidRPr="000E2E8B">
              <w:t>Partnership approaches to developing effective Health and Nursing T Level placements</w:t>
            </w:r>
          </w:p>
        </w:tc>
      </w:tr>
      <w:tr w:rsidR="000E2E8B" w:rsidRPr="000E2E8B" w14:paraId="19F43868" w14:textId="77777777" w:rsidTr="000E2E8B">
        <w:tc>
          <w:tcPr>
            <w:tcW w:w="2405" w:type="dxa"/>
          </w:tcPr>
          <w:p w14:paraId="41E79D6B" w14:textId="77777777" w:rsidR="000E2E8B" w:rsidRPr="000E2E8B" w:rsidRDefault="000E2E8B" w:rsidP="000E2E8B">
            <w:r w:rsidRPr="000E2E8B">
              <w:rPr>
                <w:b/>
              </w:rPr>
              <w:t>Word count</w:t>
            </w:r>
          </w:p>
          <w:p w14:paraId="6D8EF274" w14:textId="77777777" w:rsidR="000E2E8B" w:rsidRPr="000E2E8B" w:rsidRDefault="000E2E8B" w:rsidP="000E2E8B">
            <w:r w:rsidRPr="000E2E8B">
              <w:t xml:space="preserve">(Minimum = 500 </w:t>
            </w:r>
          </w:p>
          <w:p w14:paraId="1FF82B27" w14:textId="77777777" w:rsidR="000E2E8B" w:rsidRPr="000E2E8B" w:rsidRDefault="000E2E8B" w:rsidP="000E2E8B">
            <w:pPr>
              <w:rPr>
                <w:b/>
              </w:rPr>
            </w:pPr>
            <w:r w:rsidRPr="000E2E8B">
              <w:t>Maximum = 2000)</w:t>
            </w:r>
          </w:p>
        </w:tc>
        <w:tc>
          <w:tcPr>
            <w:tcW w:w="5238" w:type="dxa"/>
          </w:tcPr>
          <w:p w14:paraId="0E9C36EF" w14:textId="77777777" w:rsidR="000E2E8B" w:rsidRPr="000E2E8B" w:rsidRDefault="000E2E8B" w:rsidP="000E2E8B">
            <w:r w:rsidRPr="000E2E8B">
              <w:t xml:space="preserve">1024 words excluding titles </w:t>
            </w:r>
          </w:p>
        </w:tc>
      </w:tr>
      <w:tr w:rsidR="000E2E8B" w:rsidRPr="000E2E8B" w14:paraId="4C1D050A" w14:textId="77777777" w:rsidTr="000E2E8B">
        <w:tc>
          <w:tcPr>
            <w:tcW w:w="2405" w:type="dxa"/>
          </w:tcPr>
          <w:p w14:paraId="4924AF7E" w14:textId="77777777" w:rsidR="000E2E8B" w:rsidRPr="000E2E8B" w:rsidRDefault="000E2E8B" w:rsidP="000E2E8B">
            <w:pPr>
              <w:rPr>
                <w:b/>
              </w:rPr>
            </w:pPr>
            <w:r w:rsidRPr="000E2E8B">
              <w:rPr>
                <w:b/>
              </w:rPr>
              <w:t>Have all materials (i.e. the case study, images and supporting files of evidence) been copyright-cleared via a signed permission form?</w:t>
            </w:r>
          </w:p>
          <w:p w14:paraId="1F6D5A14" w14:textId="77777777" w:rsidR="000E2E8B" w:rsidRPr="000E2E8B" w:rsidRDefault="000E2E8B" w:rsidP="000E2E8B">
            <w:r w:rsidRPr="000E2E8B">
              <w:t xml:space="preserve">(If yes, enter the number of permission forms that have been submitted with this case study) </w:t>
            </w:r>
          </w:p>
        </w:tc>
        <w:tc>
          <w:tcPr>
            <w:tcW w:w="5238" w:type="dxa"/>
          </w:tcPr>
          <w:p w14:paraId="41257AEC" w14:textId="77777777" w:rsidR="000E2E8B" w:rsidRPr="000E2E8B" w:rsidRDefault="000E2E8B" w:rsidP="000E2E8B">
            <w:r w:rsidRPr="000E2E8B">
              <w:t>Not required.</w:t>
            </w:r>
          </w:p>
          <w:p w14:paraId="55E9786A" w14:textId="77777777" w:rsidR="000E2E8B" w:rsidRPr="000E2E8B" w:rsidRDefault="000E2E8B" w:rsidP="000E2E8B"/>
          <w:p w14:paraId="78BD5BB0" w14:textId="77777777" w:rsidR="000E2E8B" w:rsidRPr="000E2E8B" w:rsidRDefault="000E2E8B" w:rsidP="000E2E8B"/>
          <w:p w14:paraId="13735F55" w14:textId="77777777" w:rsidR="000E2E8B" w:rsidRPr="000E2E8B" w:rsidRDefault="000E2E8B" w:rsidP="000E2E8B">
            <w:r w:rsidRPr="000E2E8B">
              <w:t xml:space="preserve"> </w:t>
            </w:r>
          </w:p>
        </w:tc>
      </w:tr>
      <w:tr w:rsidR="000E2E8B" w:rsidRPr="000E2E8B" w14:paraId="57FFC22B" w14:textId="77777777" w:rsidTr="000E2E8B">
        <w:tc>
          <w:tcPr>
            <w:tcW w:w="2405" w:type="dxa"/>
            <w:vAlign w:val="center"/>
          </w:tcPr>
          <w:p w14:paraId="10571D36" w14:textId="77777777" w:rsidR="000E2E8B" w:rsidRPr="000E2E8B" w:rsidRDefault="000E2E8B" w:rsidP="000E2E8B">
            <w:r w:rsidRPr="000E2E8B">
              <w:rPr>
                <w:b/>
              </w:rPr>
              <w:br/>
              <w:t>Case study title</w:t>
            </w:r>
          </w:p>
          <w:p w14:paraId="79086C84" w14:textId="77777777" w:rsidR="000E2E8B" w:rsidRPr="000E2E8B" w:rsidRDefault="000E2E8B" w:rsidP="000E2E8B"/>
        </w:tc>
        <w:tc>
          <w:tcPr>
            <w:tcW w:w="5238" w:type="dxa"/>
          </w:tcPr>
          <w:p w14:paraId="5338043B" w14:textId="77777777" w:rsidR="000E2E8B" w:rsidRPr="000E2E8B" w:rsidRDefault="000E2E8B" w:rsidP="000E2E8B"/>
          <w:p w14:paraId="27072413" w14:textId="06F56EF6" w:rsidR="000E2E8B" w:rsidRPr="000E2E8B" w:rsidRDefault="000E2E8B" w:rsidP="000E2E8B">
            <w:r w:rsidRPr="000E2E8B">
              <w:t xml:space="preserve">Bringing </w:t>
            </w:r>
            <w:r w:rsidR="00F87790">
              <w:t xml:space="preserve">the </w:t>
            </w:r>
            <w:r w:rsidRPr="000E2E8B">
              <w:t>health T Level to life</w:t>
            </w:r>
          </w:p>
        </w:tc>
      </w:tr>
      <w:tr w:rsidR="000E2E8B" w:rsidRPr="000E2E8B" w14:paraId="5388B061" w14:textId="77777777" w:rsidTr="000E2E8B">
        <w:tc>
          <w:tcPr>
            <w:tcW w:w="2405" w:type="dxa"/>
          </w:tcPr>
          <w:p w14:paraId="09C8E096" w14:textId="77777777" w:rsidR="000E2E8B" w:rsidRPr="000E2E8B" w:rsidRDefault="000E2E8B" w:rsidP="000E2E8B">
            <w:r w:rsidRPr="000E2E8B">
              <w:rPr>
                <w:b/>
              </w:rPr>
              <w:t>Summary</w:t>
            </w:r>
          </w:p>
          <w:p w14:paraId="7A5CA2B8" w14:textId="77777777" w:rsidR="000E2E8B" w:rsidRPr="000E2E8B" w:rsidRDefault="000E2E8B" w:rsidP="000E2E8B">
            <w:r w:rsidRPr="000E2E8B">
              <w:t>(Enter summary of case study – one paragraph of approximately 80 words)</w:t>
            </w:r>
          </w:p>
        </w:tc>
        <w:tc>
          <w:tcPr>
            <w:tcW w:w="5238" w:type="dxa"/>
          </w:tcPr>
          <w:p w14:paraId="4EDB70F1" w14:textId="77777777" w:rsidR="000E2E8B" w:rsidRPr="000E2E8B" w:rsidRDefault="000E2E8B" w:rsidP="000E2E8B">
            <w:r w:rsidRPr="000E2E8B">
              <w:t xml:space="preserve">This collaborative project sought to jointly develop a research pack, letter templates, local processes and Standard Operating Procedures, to link these to the T Level curriculum and ensure therefore that the students on programme receive training fully in line with the actual processes, enabling them to hit the ground running once on placement or when moving into employment. </w:t>
            </w:r>
          </w:p>
        </w:tc>
      </w:tr>
      <w:tr w:rsidR="000E2E8B" w:rsidRPr="000E2E8B" w14:paraId="27B3B96F" w14:textId="77777777" w:rsidTr="000E2E8B">
        <w:trPr>
          <w:trHeight w:val="870"/>
        </w:trPr>
        <w:tc>
          <w:tcPr>
            <w:tcW w:w="2405" w:type="dxa"/>
            <w:vAlign w:val="center"/>
          </w:tcPr>
          <w:p w14:paraId="3DE3697B" w14:textId="77777777" w:rsidR="000E2E8B" w:rsidRPr="000E2E8B" w:rsidRDefault="000E2E8B" w:rsidP="000E2E8B">
            <w:r w:rsidRPr="000E2E8B">
              <w:rPr>
                <w:b/>
              </w:rPr>
              <w:t xml:space="preserve">About the Colleges </w:t>
            </w:r>
          </w:p>
          <w:p w14:paraId="58527145" w14:textId="77777777" w:rsidR="000E2E8B" w:rsidRPr="000E2E8B" w:rsidRDefault="000E2E8B" w:rsidP="000E2E8B"/>
        </w:tc>
        <w:tc>
          <w:tcPr>
            <w:tcW w:w="5238" w:type="dxa"/>
          </w:tcPr>
          <w:p w14:paraId="6DD038E2" w14:textId="5ACA7747" w:rsidR="000E2E8B" w:rsidRPr="000E2E8B" w:rsidRDefault="000E2E8B" w:rsidP="000E2E8B">
            <w:pPr>
              <w:rPr>
                <w:i/>
              </w:rPr>
            </w:pPr>
            <w:r w:rsidRPr="000E2E8B">
              <w:t>The TRIP lead partner</w:t>
            </w:r>
            <w:r w:rsidR="00F87790">
              <w:t xml:space="preserve">, </w:t>
            </w:r>
            <w:r w:rsidRPr="000E2E8B">
              <w:t>Havant and South Downs College</w:t>
            </w:r>
            <w:r w:rsidR="00F87790">
              <w:t xml:space="preserve">, </w:t>
            </w:r>
            <w:r w:rsidRPr="000E2E8B">
              <w:t>is a leading Further and Higher Education College</w:t>
            </w:r>
            <w:r w:rsidRPr="000E2E8B">
              <w:rPr>
                <w:i/>
              </w:rPr>
              <w:t> </w:t>
            </w:r>
            <w:r w:rsidRPr="000E2E8B">
              <w:t xml:space="preserve">providing learning across three campuses in Hampshire - Alton, Havant &amp; South Downs. The College was an early adopter of T Levels, seeing them as an important and interesting addition to their offer. Their position in Hampshire makes them a </w:t>
            </w:r>
            <w:r w:rsidRPr="000E2E8B">
              <w:lastRenderedPageBreak/>
              <w:t xml:space="preserve">potential key strategic partner of some significant NHS Trusts. </w:t>
            </w:r>
          </w:p>
          <w:p w14:paraId="6823279E" w14:textId="74034DD8" w:rsidR="000E2E8B" w:rsidRPr="000E2E8B" w:rsidRDefault="000E2E8B" w:rsidP="000E2E8B">
            <w:r w:rsidRPr="000E2E8B">
              <w:t>The partner colleges included Abingdon and Witney College, Isle of Wight College and Newbury College. Like HSDC, A&amp;W implemented Health T</w:t>
            </w:r>
            <w:r w:rsidR="00F87790">
              <w:t xml:space="preserve"> Level</w:t>
            </w:r>
            <w:r w:rsidRPr="000E2E8B">
              <w:t>s in 2021, and the others will in 2022.</w:t>
            </w:r>
          </w:p>
        </w:tc>
      </w:tr>
      <w:tr w:rsidR="000E2E8B" w:rsidRPr="000E2E8B" w14:paraId="713020EB" w14:textId="77777777" w:rsidTr="000E2E8B">
        <w:trPr>
          <w:trHeight w:val="722"/>
        </w:trPr>
        <w:tc>
          <w:tcPr>
            <w:tcW w:w="2405" w:type="dxa"/>
            <w:vAlign w:val="center"/>
          </w:tcPr>
          <w:p w14:paraId="34DD936B" w14:textId="77777777" w:rsidR="000E2E8B" w:rsidRPr="000E2E8B" w:rsidRDefault="000E2E8B" w:rsidP="000E2E8B">
            <w:pPr>
              <w:rPr>
                <w:b/>
              </w:rPr>
            </w:pPr>
            <w:r w:rsidRPr="000E2E8B">
              <w:rPr>
                <w:b/>
              </w:rPr>
              <w:lastRenderedPageBreak/>
              <w:t>The context (relevant background information and circumstances)</w:t>
            </w:r>
          </w:p>
        </w:tc>
        <w:tc>
          <w:tcPr>
            <w:tcW w:w="5238" w:type="dxa"/>
          </w:tcPr>
          <w:p w14:paraId="54A49A68" w14:textId="77777777" w:rsidR="00F87790" w:rsidRDefault="000E2E8B" w:rsidP="000E2E8B">
            <w:r w:rsidRPr="000E2E8B">
              <w:t>With the backdrop of COVID</w:t>
            </w:r>
            <w:r w:rsidR="00F87790">
              <w:t>-19</w:t>
            </w:r>
            <w:r w:rsidRPr="000E2E8B">
              <w:t xml:space="preserve"> making access to the NHS really difficult the team had to be resourceful and resilient.  </w:t>
            </w:r>
          </w:p>
          <w:p w14:paraId="0D778739" w14:textId="77777777" w:rsidR="00F87790" w:rsidRDefault="000E2E8B" w:rsidP="000E2E8B">
            <w:r w:rsidRPr="000E2E8B">
              <w:t xml:space="preserve">Together they developed templates and forms to send to all local contacts with the aim of gaining access to systems and processes that the team could use as the basis of the learning materials.  </w:t>
            </w:r>
          </w:p>
          <w:p w14:paraId="336D3D46" w14:textId="7952C8FD" w:rsidR="000E2E8B" w:rsidRPr="000E2E8B" w:rsidRDefault="000E2E8B" w:rsidP="000E2E8B">
            <w:r w:rsidRPr="000E2E8B">
              <w:t xml:space="preserve">The aim </w:t>
            </w:r>
            <w:r w:rsidR="00F87790">
              <w:t xml:space="preserve">of the project </w:t>
            </w:r>
            <w:r w:rsidRPr="000E2E8B">
              <w:t xml:space="preserve">was to set up mirrored resources within the FE colleges using exact systems and procedures to enable the students to be able to hit the ground running on placement and when moving into employment. </w:t>
            </w:r>
          </w:p>
          <w:p w14:paraId="00D47243" w14:textId="77777777" w:rsidR="000E2E8B" w:rsidRPr="000E2E8B" w:rsidRDefault="000E2E8B" w:rsidP="000E2E8B">
            <w:r w:rsidRPr="000E2E8B">
              <w:t>NHS engagement remains a challenge around T Levels, but this TRIP has enabled the partners to gain successes in this area by ensuring that the students in learning have a ‘real’ understanding of the precise systems in use locally. This is going to be so important as we move out of the pandemic.</w:t>
            </w:r>
          </w:p>
        </w:tc>
      </w:tr>
      <w:tr w:rsidR="000E2E8B" w:rsidRPr="000E2E8B" w14:paraId="00C710A3" w14:textId="77777777" w:rsidTr="000E2E8B">
        <w:trPr>
          <w:trHeight w:val="592"/>
        </w:trPr>
        <w:tc>
          <w:tcPr>
            <w:tcW w:w="2405" w:type="dxa"/>
            <w:vAlign w:val="center"/>
          </w:tcPr>
          <w:p w14:paraId="5E6BDA7F" w14:textId="77777777" w:rsidR="000E2E8B" w:rsidRPr="000E2E8B" w:rsidRDefault="000E2E8B" w:rsidP="000E2E8B">
            <w:pPr>
              <w:rPr>
                <w:b/>
              </w:rPr>
            </w:pPr>
            <w:r w:rsidRPr="000E2E8B">
              <w:rPr>
                <w:b/>
              </w:rPr>
              <w:t>Case Study (main body of text – the story of activity. Please include interesting quotes)</w:t>
            </w:r>
          </w:p>
        </w:tc>
        <w:tc>
          <w:tcPr>
            <w:tcW w:w="5238" w:type="dxa"/>
          </w:tcPr>
          <w:p w14:paraId="6AAA1A91" w14:textId="6EC72655" w:rsidR="000E2E8B" w:rsidRPr="000E2E8B" w:rsidRDefault="000E2E8B" w:rsidP="000E2E8B">
            <w:r w:rsidRPr="000E2E8B">
              <w:t>Bringing together four colleges at varying stages of implementing T Levels in Health and Nursing, this TRIP sought to share resources and support in what was recognised as a tricky vocational area (due to COVID</w:t>
            </w:r>
            <w:r w:rsidR="00F87790">
              <w:t>-19</w:t>
            </w:r>
            <w:r w:rsidRPr="000E2E8B">
              <w:t xml:space="preserve">). </w:t>
            </w:r>
          </w:p>
          <w:p w14:paraId="1ACA241D" w14:textId="52CC52D4" w:rsidR="000E2E8B" w:rsidRPr="000E2E8B" w:rsidRDefault="000E2E8B" w:rsidP="000E2E8B">
            <w:r w:rsidRPr="000E2E8B">
              <w:t>The TRIP initially researched what had gone before and brought in good practice related to recruitment and selection from the Cambridge NHS Trust. Working together, the partners used the T</w:t>
            </w:r>
            <w:r w:rsidR="00F87790">
              <w:t xml:space="preserve"> Level</w:t>
            </w:r>
            <w:r w:rsidRPr="000E2E8B">
              <w:t xml:space="preserve"> specification to generate wish lists of systems and processes that would directly link to the curriculum delivery required. </w:t>
            </w:r>
          </w:p>
          <w:p w14:paraId="23A037A2" w14:textId="77777777" w:rsidR="00F87790" w:rsidRDefault="000E2E8B" w:rsidP="000E2E8B">
            <w:r w:rsidRPr="000E2E8B">
              <w:t xml:space="preserve">The group standardised communications to be used to engage local employers.  </w:t>
            </w:r>
          </w:p>
          <w:p w14:paraId="57D8348A" w14:textId="7DC903B5" w:rsidR="000E2E8B" w:rsidRPr="000E2E8B" w:rsidRDefault="000E2E8B" w:rsidP="000E2E8B">
            <w:r w:rsidRPr="000E2E8B">
              <w:t>The templates for letters and emails were used to generate interest in the T</w:t>
            </w:r>
            <w:r w:rsidR="00F87790">
              <w:t xml:space="preserve"> Level</w:t>
            </w:r>
            <w:r w:rsidRPr="000E2E8B">
              <w:t xml:space="preserve">s and access to resources. </w:t>
            </w:r>
          </w:p>
          <w:p w14:paraId="1C648154" w14:textId="18DB8837" w:rsidR="000E2E8B" w:rsidRPr="000E2E8B" w:rsidRDefault="000E2E8B" w:rsidP="000E2E8B">
            <w:r w:rsidRPr="000E2E8B">
              <w:t>Despite considerable effort on behalf of the partners, communication was still extremely difficult as hospitals were on Code Black due to COVID</w:t>
            </w:r>
            <w:r w:rsidR="00F87790">
              <w:t>-19</w:t>
            </w:r>
            <w:r w:rsidRPr="000E2E8B">
              <w:t xml:space="preserve">. </w:t>
            </w:r>
          </w:p>
          <w:p w14:paraId="1C291BFB" w14:textId="77777777" w:rsidR="00F87790" w:rsidRDefault="000E2E8B" w:rsidP="000E2E8B">
            <w:r w:rsidRPr="000E2E8B">
              <w:t xml:space="preserve">That said breakthroughs happened. </w:t>
            </w:r>
          </w:p>
          <w:p w14:paraId="56C23C45" w14:textId="7023378F" w:rsidR="000E2E8B" w:rsidRDefault="000E2E8B" w:rsidP="000E2E8B">
            <w:r w:rsidRPr="000E2E8B">
              <w:lastRenderedPageBreak/>
              <w:t>The project succeeded in:</w:t>
            </w:r>
          </w:p>
          <w:p w14:paraId="12175ED1" w14:textId="77777777" w:rsidR="00F87790" w:rsidRPr="000E2E8B" w:rsidRDefault="00F87790" w:rsidP="000E2E8B"/>
          <w:p w14:paraId="748F0B37" w14:textId="77777777" w:rsidR="000E2E8B" w:rsidRPr="000E2E8B" w:rsidRDefault="000E2E8B" w:rsidP="000E2E8B">
            <w:pPr>
              <w:numPr>
                <w:ilvl w:val="0"/>
                <w:numId w:val="4"/>
              </w:numPr>
            </w:pPr>
            <w:r w:rsidRPr="000E2E8B">
              <w:t xml:space="preserve">Gaining an array of NHS resources that could be mapped to the curriculum and used in lesson planning, resource development and delivery. </w:t>
            </w:r>
          </w:p>
          <w:p w14:paraId="2EAE2941" w14:textId="77777777" w:rsidR="000E2E8B" w:rsidRPr="000E2E8B" w:rsidRDefault="000E2E8B" w:rsidP="000E2E8B">
            <w:pPr>
              <w:numPr>
                <w:ilvl w:val="0"/>
                <w:numId w:val="4"/>
              </w:numPr>
            </w:pPr>
            <w:r w:rsidRPr="000E2E8B">
              <w:t>Establishing contacts and early relationships with NHS Trusts and other employers, resulting in positive impact.</w:t>
            </w:r>
          </w:p>
          <w:p w14:paraId="6A716838" w14:textId="77777777" w:rsidR="000E2E8B" w:rsidRPr="000E2E8B" w:rsidRDefault="000E2E8B" w:rsidP="000E2E8B">
            <w:pPr>
              <w:numPr>
                <w:ilvl w:val="0"/>
                <w:numId w:val="4"/>
              </w:numPr>
            </w:pPr>
            <w:r w:rsidRPr="000E2E8B">
              <w:t xml:space="preserve">Developing a platform of collaboration between the colleges to support development and delivery in partnership. </w:t>
            </w:r>
          </w:p>
          <w:p w14:paraId="1BB822BC" w14:textId="77777777" w:rsidR="000E2E8B" w:rsidRPr="000E2E8B" w:rsidRDefault="000E2E8B" w:rsidP="000E2E8B">
            <w:pPr>
              <w:numPr>
                <w:ilvl w:val="0"/>
                <w:numId w:val="4"/>
              </w:numPr>
            </w:pPr>
            <w:r w:rsidRPr="000E2E8B">
              <w:t xml:space="preserve">Collaborations between NHS professionals and HEIs to evaluate and help further develop the lesson resources. </w:t>
            </w:r>
          </w:p>
          <w:p w14:paraId="0219397A" w14:textId="259D20C3" w:rsidR="000E2E8B" w:rsidRDefault="000E2E8B" w:rsidP="000E2E8B">
            <w:pPr>
              <w:numPr>
                <w:ilvl w:val="0"/>
                <w:numId w:val="4"/>
              </w:numPr>
            </w:pPr>
            <w:r w:rsidRPr="000E2E8B">
              <w:t xml:space="preserve">Showcase the resources to current students to enrich their learning. </w:t>
            </w:r>
          </w:p>
          <w:p w14:paraId="17FEB275" w14:textId="77777777" w:rsidR="00F87790" w:rsidRPr="000E2E8B" w:rsidRDefault="00F87790" w:rsidP="00F87790"/>
          <w:p w14:paraId="1CBEB31F" w14:textId="2D43B864" w:rsidR="000E2E8B" w:rsidRDefault="000E2E8B" w:rsidP="000E2E8B">
            <w:r w:rsidRPr="000E2E8B">
              <w:t xml:space="preserve">The mirrored resources were set up and used in the FE College wards. The wards were officially ‘opened’ and local NHS Trusts and other employers attended. They spent time with the students seeing the facilitates in actions. </w:t>
            </w:r>
          </w:p>
          <w:p w14:paraId="21B80FD2" w14:textId="77777777" w:rsidR="00F87790" w:rsidRPr="000E2E8B" w:rsidRDefault="00F87790" w:rsidP="000E2E8B"/>
          <w:p w14:paraId="5AEA6FC6" w14:textId="66705F5F" w:rsidR="000E2E8B" w:rsidRPr="000E2E8B" w:rsidRDefault="000E2E8B" w:rsidP="000E2E8B">
            <w:r w:rsidRPr="000E2E8B">
              <w:t xml:space="preserve">The guests were ‘blown away’ by the T Level students in terms of their professionalism and knowledge. Comments included that they could see how important these students will be as part of the workforce of the future. Regular contact is now in place and working groups have been set up to discuss the development of a framework for Industry Placements across the Trust and Hospitals. </w:t>
            </w:r>
          </w:p>
          <w:p w14:paraId="6ECEE2A8" w14:textId="77777777" w:rsidR="000E2E8B" w:rsidRPr="000E2E8B" w:rsidRDefault="000E2E8B" w:rsidP="000E2E8B"/>
          <w:p w14:paraId="11DA3E2C" w14:textId="77777777" w:rsidR="000E2E8B" w:rsidRPr="000E2E8B" w:rsidRDefault="000E2E8B" w:rsidP="000E2E8B">
            <w:r w:rsidRPr="000E2E8B">
              <w:lastRenderedPageBreak/>
              <w:drawing>
                <wp:inline distT="0" distB="0" distL="0" distR="0" wp14:anchorId="6613DCE7" wp14:editId="230E82C8">
                  <wp:extent cx="2924175" cy="2583815"/>
                  <wp:effectExtent l="0" t="0" r="0" b="0"/>
                  <wp:docPr id="96" name="image2.jpg" descr="A room with tables and chair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2.jpg" descr="A room with tables and chairs&#10;&#10;Description automatically generated with medium confidence"/>
                          <pic:cNvPicPr preferRelativeResize="0"/>
                        </pic:nvPicPr>
                        <pic:blipFill>
                          <a:blip r:embed="rId12"/>
                          <a:srcRect/>
                          <a:stretch>
                            <a:fillRect/>
                          </a:stretch>
                        </pic:blipFill>
                        <pic:spPr>
                          <a:xfrm>
                            <a:off x="0" y="0"/>
                            <a:ext cx="2924175" cy="2583815"/>
                          </a:xfrm>
                          <a:prstGeom prst="rect">
                            <a:avLst/>
                          </a:prstGeom>
                          <a:ln/>
                        </pic:spPr>
                      </pic:pic>
                    </a:graphicData>
                  </a:graphic>
                </wp:inline>
              </w:drawing>
            </w:r>
          </w:p>
          <w:p w14:paraId="7C8FCA43" w14:textId="77777777" w:rsidR="000E2E8B" w:rsidRPr="000E2E8B" w:rsidRDefault="000E2E8B" w:rsidP="000E2E8B"/>
          <w:p w14:paraId="334F79F5" w14:textId="77777777" w:rsidR="000E2E8B" w:rsidRPr="000E2E8B" w:rsidRDefault="000E2E8B" w:rsidP="000E2E8B">
            <w:r w:rsidRPr="000E2E8B">
              <w:t>“I left feeling inspired by these students”</w:t>
            </w:r>
          </w:p>
          <w:p w14:paraId="0B066B2C" w14:textId="77777777" w:rsidR="000E2E8B" w:rsidRPr="000E2E8B" w:rsidRDefault="000E2E8B" w:rsidP="000E2E8B"/>
          <w:p w14:paraId="104A2F2F" w14:textId="77777777" w:rsidR="000E2E8B" w:rsidRPr="000E2E8B" w:rsidRDefault="000E2E8B" w:rsidP="000E2E8B">
            <w:r w:rsidRPr="000E2E8B">
              <w:t>“Students are already displaying the professionalism of student nurses”</w:t>
            </w:r>
          </w:p>
          <w:p w14:paraId="0900DA65" w14:textId="77777777" w:rsidR="000E2E8B" w:rsidRPr="000E2E8B" w:rsidRDefault="000E2E8B" w:rsidP="000E2E8B"/>
        </w:tc>
      </w:tr>
      <w:tr w:rsidR="000E2E8B" w:rsidRPr="000E2E8B" w14:paraId="60AEC29C" w14:textId="77777777" w:rsidTr="000E2E8B">
        <w:trPr>
          <w:trHeight w:val="717"/>
        </w:trPr>
        <w:tc>
          <w:tcPr>
            <w:tcW w:w="2405" w:type="dxa"/>
          </w:tcPr>
          <w:p w14:paraId="6FD5FCAD" w14:textId="77777777" w:rsidR="000E2E8B" w:rsidRPr="000E2E8B" w:rsidRDefault="000E2E8B" w:rsidP="000E2E8B"/>
          <w:p w14:paraId="7F4B7347" w14:textId="77777777" w:rsidR="000E2E8B" w:rsidRPr="000E2E8B" w:rsidRDefault="000E2E8B" w:rsidP="000E2E8B">
            <w:r w:rsidRPr="000E2E8B">
              <w:rPr>
                <w:b/>
              </w:rPr>
              <w:t>The outcomes</w:t>
            </w:r>
          </w:p>
        </w:tc>
        <w:tc>
          <w:tcPr>
            <w:tcW w:w="5238" w:type="dxa"/>
          </w:tcPr>
          <w:p w14:paraId="0C926EE5" w14:textId="53634276" w:rsidR="000E2E8B" w:rsidRDefault="000E2E8B" w:rsidP="000E2E8B">
            <w:r w:rsidRPr="000E2E8B">
              <w:t>Through tenacity and perseverance the teams managed to make links with their local NHS related representatives. These led to access to systems and processes which were converted to useful learning resources, mapped to the curriculum. These outputs are housed in 3 folders which contain the following:</w:t>
            </w:r>
          </w:p>
          <w:p w14:paraId="3EC980E9" w14:textId="77777777" w:rsidR="00F87790" w:rsidRPr="000E2E8B" w:rsidRDefault="00F87790" w:rsidP="000E2E8B"/>
          <w:p w14:paraId="68B503A8" w14:textId="12685A5C" w:rsidR="000E2E8B" w:rsidRPr="00F87790" w:rsidRDefault="000E2E8B" w:rsidP="000E2E8B">
            <w:pPr>
              <w:rPr>
                <w:b/>
                <w:bCs/>
              </w:rPr>
            </w:pPr>
            <w:r w:rsidRPr="000E2E8B">
              <w:rPr>
                <w:b/>
                <w:bCs/>
              </w:rPr>
              <w:t>Folder 1</w:t>
            </w:r>
          </w:p>
          <w:p w14:paraId="485F2F0C" w14:textId="77777777" w:rsidR="00F87790" w:rsidRPr="000E2E8B" w:rsidRDefault="00F87790" w:rsidP="000E2E8B"/>
          <w:p w14:paraId="035A3447" w14:textId="77777777" w:rsidR="000E2E8B" w:rsidRPr="000E2E8B" w:rsidRDefault="000E2E8B" w:rsidP="000E2E8B">
            <w:pPr>
              <w:numPr>
                <w:ilvl w:val="0"/>
                <w:numId w:val="6"/>
              </w:numPr>
            </w:pPr>
            <w:r w:rsidRPr="000E2E8B">
              <w:t>Case studies on the project from Isle of Wight College, Abingdon and Whitney College and HSDC.</w:t>
            </w:r>
          </w:p>
          <w:p w14:paraId="36943F04" w14:textId="77777777" w:rsidR="000E2E8B" w:rsidRPr="000E2E8B" w:rsidRDefault="000E2E8B" w:rsidP="000E2E8B">
            <w:pPr>
              <w:numPr>
                <w:ilvl w:val="0"/>
                <w:numId w:val="6"/>
              </w:numPr>
            </w:pPr>
            <w:r w:rsidRPr="000E2E8B">
              <w:t>Placement Paperwork taken from Cambridge NHS Trust who have piloted T Level Placements</w:t>
            </w:r>
          </w:p>
          <w:p w14:paraId="70425145" w14:textId="77777777" w:rsidR="000E2E8B" w:rsidRPr="000E2E8B" w:rsidRDefault="000E2E8B" w:rsidP="000E2E8B">
            <w:pPr>
              <w:numPr>
                <w:ilvl w:val="0"/>
                <w:numId w:val="6"/>
              </w:numPr>
            </w:pPr>
            <w:r w:rsidRPr="000E2E8B">
              <w:t>Placement Paperwork from IoW college the ’Health Passport’</w:t>
            </w:r>
          </w:p>
          <w:p w14:paraId="3B34B595" w14:textId="77777777" w:rsidR="000E2E8B" w:rsidRPr="000E2E8B" w:rsidRDefault="000E2E8B" w:rsidP="000E2E8B">
            <w:pPr>
              <w:numPr>
                <w:ilvl w:val="0"/>
                <w:numId w:val="6"/>
              </w:numPr>
            </w:pPr>
            <w:r w:rsidRPr="000E2E8B">
              <w:t>Research Preparation guide listing all of the documentation and information as partners we aimed to gather</w:t>
            </w:r>
          </w:p>
          <w:p w14:paraId="7026F629" w14:textId="21F98BDA" w:rsidR="000E2E8B" w:rsidRDefault="000E2E8B" w:rsidP="000E2E8B">
            <w:pPr>
              <w:numPr>
                <w:ilvl w:val="0"/>
                <w:numId w:val="6"/>
              </w:numPr>
            </w:pPr>
            <w:r w:rsidRPr="000E2E8B">
              <w:t>Introductory letter to NHS Trusts and organisations from our project group.</w:t>
            </w:r>
          </w:p>
          <w:p w14:paraId="7D76DBA5" w14:textId="77777777" w:rsidR="00F87790" w:rsidRPr="000E2E8B" w:rsidRDefault="00F87790" w:rsidP="00F87790">
            <w:pPr>
              <w:ind w:left="360"/>
            </w:pPr>
          </w:p>
          <w:p w14:paraId="21BE655A" w14:textId="53D544A6" w:rsidR="000E2E8B" w:rsidRPr="00F87790" w:rsidRDefault="000E2E8B" w:rsidP="000E2E8B">
            <w:pPr>
              <w:rPr>
                <w:b/>
                <w:bCs/>
              </w:rPr>
            </w:pPr>
            <w:r w:rsidRPr="000E2E8B">
              <w:rPr>
                <w:b/>
                <w:bCs/>
              </w:rPr>
              <w:t>Folder 2</w:t>
            </w:r>
          </w:p>
          <w:p w14:paraId="37B769F3" w14:textId="77777777" w:rsidR="00F87790" w:rsidRPr="000E2E8B" w:rsidRDefault="00F87790" w:rsidP="000E2E8B"/>
          <w:p w14:paraId="2042FB40" w14:textId="77777777" w:rsidR="000E2E8B" w:rsidRPr="000E2E8B" w:rsidRDefault="000E2E8B" w:rsidP="000E2E8B">
            <w:pPr>
              <w:numPr>
                <w:ilvl w:val="0"/>
                <w:numId w:val="7"/>
              </w:numPr>
            </w:pPr>
            <w:r w:rsidRPr="000E2E8B">
              <w:t xml:space="preserve">Policy Documents: the Portsmouth Hospitals Nutrition Policy, Portsmouth </w:t>
            </w:r>
            <w:r w:rsidRPr="000E2E8B">
              <w:lastRenderedPageBreak/>
              <w:t>Hospitals Uniform Policy and the HSDC T Level Uniform policy based upon this.</w:t>
            </w:r>
          </w:p>
          <w:p w14:paraId="44AD79A7" w14:textId="4657013E" w:rsidR="000E2E8B" w:rsidRPr="000E2E8B" w:rsidRDefault="00F87790" w:rsidP="000E2E8B">
            <w:pPr>
              <w:numPr>
                <w:ilvl w:val="0"/>
                <w:numId w:val="7"/>
              </w:numPr>
            </w:pPr>
            <w:r w:rsidRPr="000E2E8B">
              <w:t>Post-Operative</w:t>
            </w:r>
            <w:r w:rsidR="000E2E8B" w:rsidRPr="000E2E8B">
              <w:t xml:space="preserve"> Care: Patient Information post-surgery and linked lesson resources </w:t>
            </w:r>
          </w:p>
          <w:p w14:paraId="4E20C65F" w14:textId="77777777" w:rsidR="000E2E8B" w:rsidRPr="000E2E8B" w:rsidRDefault="000E2E8B" w:rsidP="000E2E8B">
            <w:pPr>
              <w:numPr>
                <w:ilvl w:val="0"/>
                <w:numId w:val="7"/>
              </w:numPr>
            </w:pPr>
            <w:r w:rsidRPr="000E2E8B">
              <w:t>Vital Signs: NEWS template and scoring system, Portsmouth ViEWS Vital Signs chart. Associated lesson resources and Evaluation Sheet.</w:t>
            </w:r>
          </w:p>
          <w:p w14:paraId="5A670805" w14:textId="12D77680" w:rsidR="000E2E8B" w:rsidRDefault="000E2E8B" w:rsidP="000E2E8B">
            <w:pPr>
              <w:numPr>
                <w:ilvl w:val="0"/>
                <w:numId w:val="7"/>
              </w:numPr>
            </w:pPr>
            <w:r w:rsidRPr="000E2E8B">
              <w:t>Maternity Resources: A selection of forms used by Maternity departments to include admission records, ultrasound records, birth records and MEWS score charts. </w:t>
            </w:r>
          </w:p>
          <w:p w14:paraId="6EE9D135" w14:textId="77777777" w:rsidR="00F87790" w:rsidRPr="000E2E8B" w:rsidRDefault="00F87790" w:rsidP="00F87790"/>
          <w:p w14:paraId="3DAB9C08" w14:textId="1B0BCDC0" w:rsidR="000E2E8B" w:rsidRPr="00F87790" w:rsidRDefault="000E2E8B" w:rsidP="000E2E8B">
            <w:pPr>
              <w:rPr>
                <w:b/>
                <w:bCs/>
              </w:rPr>
            </w:pPr>
            <w:r w:rsidRPr="000E2E8B">
              <w:rPr>
                <w:b/>
                <w:bCs/>
              </w:rPr>
              <w:t>Folder 3</w:t>
            </w:r>
          </w:p>
          <w:p w14:paraId="2EE0FD04" w14:textId="77777777" w:rsidR="00F87790" w:rsidRPr="000E2E8B" w:rsidRDefault="00F87790" w:rsidP="000E2E8B"/>
          <w:p w14:paraId="7B8DAE2D" w14:textId="77777777" w:rsidR="000E2E8B" w:rsidRPr="000E2E8B" w:rsidRDefault="000E2E8B" w:rsidP="000E2E8B">
            <w:pPr>
              <w:numPr>
                <w:ilvl w:val="0"/>
                <w:numId w:val="8"/>
              </w:numPr>
            </w:pPr>
            <w:r w:rsidRPr="000E2E8B">
              <w:t>Curriculum Models for Year 1 T Level Health from IoW, Abingdon and Whitney College and HSDC. This includes sample timetables, practical session outlines, and topic planners to cover the Core Content.</w:t>
            </w:r>
          </w:p>
          <w:p w14:paraId="055FFB4C" w14:textId="77777777" w:rsidR="000E2E8B" w:rsidRPr="000E2E8B" w:rsidRDefault="000E2E8B" w:rsidP="000E2E8B">
            <w:pPr>
              <w:numPr>
                <w:ilvl w:val="0"/>
                <w:numId w:val="8"/>
              </w:numPr>
            </w:pPr>
            <w:r w:rsidRPr="000E2E8B">
              <w:t>Scheme of work on Care in Later Life HSDC: To include lesson resources, resources gathered from local NHS Trusts to support learning and evaluations from each session.</w:t>
            </w:r>
          </w:p>
          <w:p w14:paraId="4E384B54" w14:textId="77777777" w:rsidR="000E2E8B" w:rsidRPr="000E2E8B" w:rsidRDefault="000E2E8B" w:rsidP="000E2E8B">
            <w:pPr>
              <w:numPr>
                <w:ilvl w:val="0"/>
                <w:numId w:val="8"/>
              </w:numPr>
            </w:pPr>
            <w:r w:rsidRPr="000E2E8B">
              <w:t>Student Project Plans Abingdon and Whitney: To include practical skills sessions, dementia and safeguarding project plans</w:t>
            </w:r>
          </w:p>
        </w:tc>
      </w:tr>
      <w:tr w:rsidR="000E2E8B" w:rsidRPr="000E2E8B" w14:paraId="6E7D1F30" w14:textId="77777777" w:rsidTr="000E2E8B">
        <w:tc>
          <w:tcPr>
            <w:tcW w:w="2405" w:type="dxa"/>
            <w:vAlign w:val="center"/>
          </w:tcPr>
          <w:p w14:paraId="2B6CC67F" w14:textId="77777777" w:rsidR="000E2E8B" w:rsidRPr="000E2E8B" w:rsidRDefault="000E2E8B" w:rsidP="000E2E8B">
            <w:pPr>
              <w:rPr>
                <w:b/>
              </w:rPr>
            </w:pPr>
            <w:r w:rsidRPr="000E2E8B">
              <w:rPr>
                <w:b/>
              </w:rPr>
              <w:lastRenderedPageBreak/>
              <w:t>The impact</w:t>
            </w:r>
          </w:p>
          <w:p w14:paraId="0707B83A" w14:textId="77777777" w:rsidR="000E2E8B" w:rsidRPr="000E2E8B" w:rsidRDefault="000E2E8B" w:rsidP="000E2E8B">
            <w:pPr>
              <w:rPr>
                <w:b/>
              </w:rPr>
            </w:pPr>
            <w:r w:rsidRPr="000E2E8B">
              <w:rPr>
                <w:b/>
              </w:rPr>
              <w:t>(Please include impact upon individuals, learners and organisations)</w:t>
            </w:r>
          </w:p>
        </w:tc>
        <w:tc>
          <w:tcPr>
            <w:tcW w:w="5238" w:type="dxa"/>
          </w:tcPr>
          <w:p w14:paraId="4E33447D" w14:textId="08575A1F" w:rsidR="000E2E8B" w:rsidRDefault="000E2E8B" w:rsidP="000E2E8B">
            <w:r w:rsidRPr="000E2E8B">
              <w:t>The impact of this TRIP has been:</w:t>
            </w:r>
          </w:p>
          <w:p w14:paraId="1A291EAC" w14:textId="77777777" w:rsidR="00F87790" w:rsidRPr="000E2E8B" w:rsidRDefault="00F87790" w:rsidP="000E2E8B"/>
          <w:p w14:paraId="1FD74AD3" w14:textId="3CFAF6D5" w:rsidR="000E2E8B" w:rsidRPr="000E2E8B" w:rsidRDefault="000E2E8B" w:rsidP="000E2E8B">
            <w:pPr>
              <w:numPr>
                <w:ilvl w:val="0"/>
                <w:numId w:val="5"/>
              </w:numPr>
            </w:pPr>
            <w:r w:rsidRPr="000E2E8B">
              <w:t xml:space="preserve">Close working relationships across the </w:t>
            </w:r>
            <w:r w:rsidR="00F87790">
              <w:t>four</w:t>
            </w:r>
            <w:r w:rsidRPr="000E2E8B">
              <w:t xml:space="preserve"> colleges, enabling motivation and support through really testing times. </w:t>
            </w:r>
          </w:p>
          <w:p w14:paraId="215E4B35" w14:textId="77777777" w:rsidR="000E2E8B" w:rsidRPr="000E2E8B" w:rsidRDefault="000E2E8B" w:rsidP="000E2E8B">
            <w:pPr>
              <w:numPr>
                <w:ilvl w:val="0"/>
                <w:numId w:val="5"/>
              </w:numPr>
            </w:pPr>
            <w:r w:rsidRPr="000E2E8B">
              <w:t xml:space="preserve">Raising the profile of T Levels locally with employers and HEIs. </w:t>
            </w:r>
          </w:p>
          <w:p w14:paraId="3977FFD4" w14:textId="77777777" w:rsidR="000E2E8B" w:rsidRPr="000E2E8B" w:rsidRDefault="000E2E8B" w:rsidP="000E2E8B">
            <w:pPr>
              <w:numPr>
                <w:ilvl w:val="0"/>
                <w:numId w:val="5"/>
              </w:numPr>
            </w:pPr>
            <w:r w:rsidRPr="000E2E8B">
              <w:t>Accurate mirroring of systems, processes and resources between FE and employment.</w:t>
            </w:r>
          </w:p>
          <w:p w14:paraId="4B9E3E1C" w14:textId="77777777" w:rsidR="000E2E8B" w:rsidRPr="000E2E8B" w:rsidRDefault="000E2E8B" w:rsidP="000E2E8B">
            <w:pPr>
              <w:numPr>
                <w:ilvl w:val="0"/>
                <w:numId w:val="5"/>
              </w:numPr>
            </w:pPr>
            <w:r w:rsidRPr="000E2E8B">
              <w:t>Development of high quality, effective and accurate teaching resources.</w:t>
            </w:r>
          </w:p>
          <w:p w14:paraId="10C186B3" w14:textId="77777777" w:rsidR="000E2E8B" w:rsidRPr="000E2E8B" w:rsidRDefault="000E2E8B" w:rsidP="000E2E8B">
            <w:pPr>
              <w:numPr>
                <w:ilvl w:val="0"/>
                <w:numId w:val="5"/>
              </w:numPr>
            </w:pPr>
            <w:r w:rsidRPr="000E2E8B">
              <w:t xml:space="preserve">Links to future workforce development plans to access IPs and ongoing employment for students. </w:t>
            </w:r>
          </w:p>
          <w:p w14:paraId="6B59424A" w14:textId="77777777" w:rsidR="000E2E8B" w:rsidRPr="000E2E8B" w:rsidRDefault="000E2E8B" w:rsidP="000E2E8B">
            <w:pPr>
              <w:numPr>
                <w:ilvl w:val="0"/>
                <w:numId w:val="5"/>
              </w:numPr>
            </w:pPr>
            <w:r w:rsidRPr="000E2E8B">
              <w:t xml:space="preserve">The development of processes to sign up students as Bank staff, to enable their continued skills development, the </w:t>
            </w:r>
            <w:r w:rsidRPr="000E2E8B">
              <w:lastRenderedPageBreak/>
              <w:t xml:space="preserve">opportunity for paid work and the continuation of the IP experience.  </w:t>
            </w:r>
          </w:p>
          <w:p w14:paraId="5A50F2BD" w14:textId="77777777" w:rsidR="000E2E8B" w:rsidRPr="000E2E8B" w:rsidRDefault="000E2E8B" w:rsidP="000E2E8B"/>
        </w:tc>
      </w:tr>
      <w:tr w:rsidR="000E2E8B" w:rsidRPr="000E2E8B" w14:paraId="239EBB0F" w14:textId="77777777" w:rsidTr="000E2E8B">
        <w:tc>
          <w:tcPr>
            <w:tcW w:w="2405" w:type="dxa"/>
            <w:vAlign w:val="center"/>
          </w:tcPr>
          <w:p w14:paraId="51226F2B" w14:textId="77777777" w:rsidR="000E2E8B" w:rsidRPr="000E2E8B" w:rsidRDefault="000E2E8B" w:rsidP="000E2E8B"/>
          <w:p w14:paraId="310FB2D8" w14:textId="77777777" w:rsidR="000E2E8B" w:rsidRPr="000E2E8B" w:rsidRDefault="000E2E8B" w:rsidP="000E2E8B">
            <w:pPr>
              <w:rPr>
                <w:b/>
              </w:rPr>
            </w:pPr>
            <w:r w:rsidRPr="000E2E8B">
              <w:rPr>
                <w:b/>
              </w:rPr>
              <w:t>Useful links</w:t>
            </w:r>
            <w:r w:rsidRPr="000E2E8B">
              <w:rPr>
                <w:b/>
              </w:rPr>
              <w:br/>
            </w:r>
          </w:p>
        </w:tc>
        <w:tc>
          <w:tcPr>
            <w:tcW w:w="5238" w:type="dxa"/>
          </w:tcPr>
          <w:p w14:paraId="424CC35D" w14:textId="77777777" w:rsidR="000E2E8B" w:rsidRPr="000E2E8B" w:rsidRDefault="000E2E8B" w:rsidP="000E2E8B">
            <w:hyperlink r:id="rId13">
              <w:r w:rsidRPr="000E2E8B">
                <w:rPr>
                  <w:rStyle w:val="Hyperlink"/>
                </w:rPr>
                <w:t>https://www.linkedin.com/posts/emily-pease-5a3318135_some-of-the-fantastic-hsdc-t-level-nursing-activity-6905213793912385536-cujK</w:t>
              </w:r>
            </w:hyperlink>
          </w:p>
          <w:p w14:paraId="15EF97C9" w14:textId="77777777" w:rsidR="000E2E8B" w:rsidRPr="000E2E8B" w:rsidRDefault="000E2E8B" w:rsidP="000E2E8B"/>
        </w:tc>
      </w:tr>
      <w:tr w:rsidR="000E2E8B" w:rsidRPr="000E2E8B" w14:paraId="48738BC8" w14:textId="77777777" w:rsidTr="000E2E8B">
        <w:tc>
          <w:tcPr>
            <w:tcW w:w="2405" w:type="dxa"/>
          </w:tcPr>
          <w:p w14:paraId="1B7AFB67" w14:textId="77777777" w:rsidR="000E2E8B" w:rsidRPr="000E2E8B" w:rsidRDefault="000E2E8B" w:rsidP="000E2E8B">
            <w:pPr>
              <w:rPr>
                <w:b/>
              </w:rPr>
            </w:pPr>
            <w:r w:rsidRPr="000E2E8B">
              <w:rPr>
                <w:b/>
              </w:rPr>
              <w:br/>
              <w:t>Disclaimer</w:t>
            </w:r>
          </w:p>
        </w:tc>
        <w:tc>
          <w:tcPr>
            <w:tcW w:w="5238" w:type="dxa"/>
          </w:tcPr>
          <w:p w14:paraId="580B66CC" w14:textId="77777777" w:rsidR="000E2E8B" w:rsidRPr="000E2E8B" w:rsidRDefault="000E2E8B" w:rsidP="000E2E8B">
            <w:pPr>
              <w:rPr>
                <w:i/>
              </w:rPr>
            </w:pPr>
            <w:r w:rsidRPr="000E2E8B">
              <w:rPr>
                <w:i/>
              </w:rPr>
              <w:t>The Education and Training Foundation may refer to specific products, processes or services. Such references are examples and are not endorsements or recommendations and should not be used for product endorsement purposes.</w:t>
            </w:r>
          </w:p>
        </w:tc>
      </w:tr>
    </w:tbl>
    <w:p w14:paraId="13C6522C" w14:textId="1B4DD5EC" w:rsidR="000E2E8B" w:rsidRPr="000E2E8B" w:rsidRDefault="000E2E8B" w:rsidP="000E2E8B">
      <w:pPr>
        <w:rPr>
          <w:b/>
        </w:rPr>
      </w:pPr>
    </w:p>
    <w:p w14:paraId="3A4B25A5" w14:textId="780677C9" w:rsidR="000E2E8B" w:rsidRPr="000E2E8B" w:rsidRDefault="00F87790" w:rsidP="000E2E8B">
      <w:pPr>
        <w:rPr>
          <w:b/>
        </w:rPr>
      </w:pPr>
      <w:r w:rsidRPr="000E2E8B">
        <w:drawing>
          <wp:anchor distT="114300" distB="114300" distL="114300" distR="114300" simplePos="0" relativeHeight="251674624" behindDoc="0" locked="0" layoutInCell="1" hidden="0" allowOverlap="1" wp14:anchorId="7EBBE59B" wp14:editId="136DD291">
            <wp:simplePos x="0" y="0"/>
            <wp:positionH relativeFrom="column">
              <wp:posOffset>0</wp:posOffset>
            </wp:positionH>
            <wp:positionV relativeFrom="paragraph">
              <wp:posOffset>19050</wp:posOffset>
            </wp:positionV>
            <wp:extent cx="4859345" cy="1625600"/>
            <wp:effectExtent l="0" t="0" r="0" b="0"/>
            <wp:wrapSquare wrapText="bothSides" distT="114300" distB="114300" distL="114300" distR="114300"/>
            <wp:docPr id="9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4859345" cy="1625600"/>
                    </a:xfrm>
                    <a:prstGeom prst="rect">
                      <a:avLst/>
                    </a:prstGeom>
                    <a:ln/>
                  </pic:spPr>
                </pic:pic>
              </a:graphicData>
            </a:graphic>
          </wp:anchor>
        </w:drawing>
      </w:r>
    </w:p>
    <w:p w14:paraId="6FF0059A" w14:textId="136E4CA8" w:rsidR="000E2E8B" w:rsidRPr="000E2E8B" w:rsidRDefault="000E2E8B" w:rsidP="000E2E8B">
      <w:pPr>
        <w:rPr>
          <w:b/>
        </w:rPr>
      </w:pPr>
    </w:p>
    <w:p w14:paraId="2BFC23F6" w14:textId="58CA5EFF" w:rsidR="00F74835" w:rsidRDefault="00F74835" w:rsidP="00F74835"/>
    <w:p w14:paraId="2979894D" w14:textId="1A2CDFE1" w:rsidR="00B07F7D" w:rsidRDefault="00B07F7D" w:rsidP="00B07F7D"/>
    <w:p w14:paraId="5DDAF30B" w14:textId="72491062" w:rsidR="00B07F7D" w:rsidRDefault="00B07F7D" w:rsidP="00B07F7D">
      <w:r>
        <w:br w:type="page"/>
      </w:r>
    </w:p>
    <w:p w14:paraId="1287ABC8" w14:textId="79D5CDFA" w:rsidR="003223E8" w:rsidRDefault="003223E8" w:rsidP="00B07F7D"/>
    <w:p w14:paraId="1A4BE41D" w14:textId="6C7ADC69" w:rsidR="003223E8" w:rsidRDefault="003223E8" w:rsidP="00B07F7D"/>
    <w:p w14:paraId="4066AAF8" w14:textId="3DB9CBA1" w:rsidR="003223E8" w:rsidRDefault="003223E8" w:rsidP="00B07F7D"/>
    <w:p w14:paraId="1BC5A9AB" w14:textId="090AD838" w:rsidR="003223E8" w:rsidRDefault="003223E8" w:rsidP="00B07F7D"/>
    <w:p w14:paraId="0015A0AF" w14:textId="58C1FFDD" w:rsidR="003223E8" w:rsidRDefault="003223E8" w:rsidP="00B07F7D"/>
    <w:p w14:paraId="25819429" w14:textId="771DA5F5" w:rsidR="003223E8" w:rsidRDefault="003223E8" w:rsidP="00B07F7D"/>
    <w:p w14:paraId="4774A9A1" w14:textId="619C689E" w:rsidR="003223E8" w:rsidRDefault="003223E8" w:rsidP="00B07F7D"/>
    <w:p w14:paraId="48665B27" w14:textId="19C3B446" w:rsidR="003223E8" w:rsidRDefault="003223E8" w:rsidP="00B07F7D"/>
    <w:p w14:paraId="03E79163" w14:textId="65C14008" w:rsidR="003223E8" w:rsidRDefault="003223E8" w:rsidP="00B07F7D"/>
    <w:p w14:paraId="41C24E2B" w14:textId="563DAA9A" w:rsidR="003223E8" w:rsidRDefault="003223E8" w:rsidP="00B07F7D"/>
    <w:p w14:paraId="16C6ADC4" w14:textId="5F04E72E" w:rsidR="003223E8" w:rsidRDefault="003223E8" w:rsidP="00B07F7D"/>
    <w:p w14:paraId="5A25CBA4" w14:textId="77023D0C" w:rsidR="003223E8" w:rsidRDefault="003223E8" w:rsidP="00B07F7D"/>
    <w:p w14:paraId="2BECF9D6" w14:textId="3D393F9D" w:rsidR="003223E8" w:rsidRDefault="003223E8" w:rsidP="00B07F7D"/>
    <w:p w14:paraId="584A3EB4" w14:textId="335462F9" w:rsidR="003223E8" w:rsidRDefault="003223E8" w:rsidP="00B07F7D"/>
    <w:p w14:paraId="4765AD4B" w14:textId="22B5F0FD" w:rsidR="003223E8" w:rsidRDefault="003223E8" w:rsidP="00B07F7D"/>
    <w:p w14:paraId="38EACC1D" w14:textId="22A542D6" w:rsidR="003223E8" w:rsidRDefault="003223E8" w:rsidP="00B07F7D"/>
    <w:p w14:paraId="3901DE77" w14:textId="17C04317" w:rsidR="003223E8" w:rsidRDefault="003223E8" w:rsidP="00B07F7D"/>
    <w:p w14:paraId="45DA8440" w14:textId="6B105C3F" w:rsidR="003223E8" w:rsidRDefault="003223E8" w:rsidP="00B07F7D"/>
    <w:p w14:paraId="6DAFC449" w14:textId="0B0A17D6" w:rsidR="003223E8" w:rsidRDefault="003223E8" w:rsidP="00B07F7D"/>
    <w:p w14:paraId="1D413533" w14:textId="69A2B1CD" w:rsidR="003223E8" w:rsidRDefault="003223E8" w:rsidP="00B07F7D"/>
    <w:p w14:paraId="218C023B" w14:textId="133E5579" w:rsidR="003223E8" w:rsidRDefault="003223E8" w:rsidP="00B07F7D"/>
    <w:p w14:paraId="5961B3BC" w14:textId="143916A8" w:rsidR="003223E8" w:rsidRDefault="003223E8" w:rsidP="00B07F7D"/>
    <w:p w14:paraId="6D26D8F6" w14:textId="065E3C79" w:rsidR="003223E8" w:rsidRDefault="003223E8" w:rsidP="00B07F7D"/>
    <w:p w14:paraId="68429F08" w14:textId="5EDBF522" w:rsidR="003223E8" w:rsidRDefault="003223E8" w:rsidP="00B07F7D"/>
    <w:p w14:paraId="37580387" w14:textId="468C1448" w:rsidR="003223E8" w:rsidRDefault="003223E8" w:rsidP="00B07F7D"/>
    <w:p w14:paraId="06F2D784" w14:textId="2D428FC3" w:rsidR="003223E8" w:rsidRDefault="003223E8" w:rsidP="00B07F7D"/>
    <w:p w14:paraId="6D91F724" w14:textId="5EA6724B" w:rsidR="003223E8" w:rsidRDefault="003223E8" w:rsidP="00B07F7D"/>
    <w:p w14:paraId="3D2239B4" w14:textId="720BEF68" w:rsidR="003223E8" w:rsidRDefault="003223E8" w:rsidP="00B07F7D"/>
    <w:p w14:paraId="4D4A4E1D" w14:textId="77777777" w:rsidR="0064685B" w:rsidRDefault="0064685B" w:rsidP="00B07F7D"/>
    <w:p w14:paraId="2BB0BE2B" w14:textId="367C4B3E" w:rsidR="003223E8" w:rsidRDefault="003223E8" w:rsidP="00B07F7D"/>
    <w:p w14:paraId="595F5846" w14:textId="39CA4B99" w:rsidR="003223E8" w:rsidRDefault="003223E8" w:rsidP="00B07F7D"/>
    <w:p w14:paraId="20C30214" w14:textId="74337667" w:rsidR="003223E8" w:rsidRDefault="003223E8" w:rsidP="00B07F7D"/>
    <w:p w14:paraId="75525602" w14:textId="1516E560" w:rsidR="003223E8" w:rsidRDefault="003223E8" w:rsidP="00B07F7D"/>
    <w:p w14:paraId="7A341569" w14:textId="6438C60F" w:rsidR="003223E8" w:rsidRDefault="003223E8" w:rsidP="00B07F7D"/>
    <w:p w14:paraId="491479DF" w14:textId="0B44FAD1" w:rsidR="003223E8" w:rsidRDefault="003223E8" w:rsidP="00B07F7D"/>
    <w:p w14:paraId="2136B271" w14:textId="0F6CAC0D" w:rsidR="003223E8" w:rsidRDefault="003223E8" w:rsidP="00B07F7D"/>
    <w:p w14:paraId="4082AC19" w14:textId="440C7C78" w:rsidR="00DA3EAE" w:rsidRDefault="00DA3EAE" w:rsidP="00B07F7D"/>
    <w:p w14:paraId="12D149ED" w14:textId="5757C5B3" w:rsidR="00DA3EAE" w:rsidRDefault="00DA3EAE" w:rsidP="00B07F7D"/>
    <w:p w14:paraId="673E4016" w14:textId="6A3301AE" w:rsidR="00DA3EAE" w:rsidRDefault="00DA3EAE" w:rsidP="00B07F7D"/>
    <w:p w14:paraId="46DEA0F9" w14:textId="41D468EC" w:rsidR="003223E8" w:rsidRDefault="00E02ACE" w:rsidP="00B07F7D">
      <w:pPr>
        <w:rPr>
          <w:b/>
          <w:bCs/>
        </w:rPr>
      </w:pPr>
      <w:r>
        <w:rPr>
          <w:noProof/>
        </w:rPr>
        <w:drawing>
          <wp:anchor distT="0" distB="0" distL="114300" distR="114300" simplePos="0" relativeHeight="251675648" behindDoc="1" locked="0" layoutInCell="1" allowOverlap="1" wp14:anchorId="547A8873" wp14:editId="74CE639F">
            <wp:simplePos x="0" y="0"/>
            <wp:positionH relativeFrom="column">
              <wp:posOffset>1028700</wp:posOffset>
            </wp:positionH>
            <wp:positionV relativeFrom="paragraph">
              <wp:posOffset>29210</wp:posOffset>
            </wp:positionV>
            <wp:extent cx="1200150" cy="1200150"/>
            <wp:effectExtent l="0" t="0" r="0" b="0"/>
            <wp:wrapTight wrapText="bothSides">
              <wp:wrapPolygon edited="0">
                <wp:start x="0" y="0"/>
                <wp:lineTo x="0" y="21257"/>
                <wp:lineTo x="21257" y="21257"/>
                <wp:lineTo x="2125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A3BD5D" w14:textId="5500BF29" w:rsidR="0064685B" w:rsidRDefault="0064685B" w:rsidP="0064685B">
      <w:pPr>
        <w:tabs>
          <w:tab w:val="left" w:pos="3470"/>
        </w:tabs>
      </w:pPr>
    </w:p>
    <w:p w14:paraId="4C98128D" w14:textId="100B2D27" w:rsidR="00C301EA" w:rsidRDefault="0064685B" w:rsidP="0064685B">
      <w:pPr>
        <w:tabs>
          <w:tab w:val="left" w:pos="3470"/>
        </w:tabs>
        <w:rPr>
          <w:rFonts w:cs="Arial"/>
          <w:b/>
          <w:bCs/>
        </w:rPr>
      </w:pPr>
      <w:r w:rsidRPr="003465B4">
        <w:rPr>
          <w:noProof/>
          <w:lang w:eastAsia="en-GB"/>
        </w:rPr>
        <w:drawing>
          <wp:anchor distT="0" distB="0" distL="114300" distR="114300" simplePos="0" relativeHeight="251668480" behindDoc="1" locked="0" layoutInCell="1" allowOverlap="1" wp14:anchorId="49E8EE2F" wp14:editId="1725D633">
            <wp:simplePos x="0" y="0"/>
            <wp:positionH relativeFrom="margin">
              <wp:posOffset>4358640</wp:posOffset>
            </wp:positionH>
            <wp:positionV relativeFrom="paragraph">
              <wp:posOffset>53975</wp:posOffset>
            </wp:positionV>
            <wp:extent cx="1518285" cy="798830"/>
            <wp:effectExtent l="0" t="0" r="5715" b="1270"/>
            <wp:wrapTight wrapText="bothSides">
              <wp:wrapPolygon edited="0">
                <wp:start x="0" y="0"/>
                <wp:lineTo x="0" y="21119"/>
                <wp:lineTo x="21410" y="21119"/>
                <wp:lineTo x="21410"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8285" cy="798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D7B45">
        <w:rPr>
          <w:rFonts w:cs="Arial"/>
          <w:noProof/>
        </w:rPr>
        <mc:AlternateContent>
          <mc:Choice Requires="wps">
            <w:drawing>
              <wp:anchor distT="45720" distB="45720" distL="114300" distR="114300" simplePos="0" relativeHeight="251671552" behindDoc="0" locked="0" layoutInCell="1" allowOverlap="1" wp14:anchorId="75D7E051" wp14:editId="75C57670">
                <wp:simplePos x="0" y="0"/>
                <wp:positionH relativeFrom="column">
                  <wp:posOffset>4324350</wp:posOffset>
                </wp:positionH>
                <wp:positionV relativeFrom="paragraph">
                  <wp:posOffset>869315</wp:posOffset>
                </wp:positionV>
                <wp:extent cx="2076450" cy="55245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552450"/>
                        </a:xfrm>
                        <a:prstGeom prst="rect">
                          <a:avLst/>
                        </a:prstGeom>
                        <a:solidFill>
                          <a:srgbClr val="FFFFFF"/>
                        </a:solidFill>
                        <a:ln w="9525">
                          <a:noFill/>
                          <a:miter lim="800000"/>
                          <a:headEnd/>
                          <a:tailEnd/>
                        </a:ln>
                      </wps:spPr>
                      <wps:txbx>
                        <w:txbxContent>
                          <w:p w14:paraId="26B1D8FF" w14:textId="77777777" w:rsidR="00DA3EAE" w:rsidRDefault="00DA3EAE" w:rsidP="0064685B">
                            <w:pPr>
                              <w:rPr>
                                <w:sz w:val="20"/>
                                <w:szCs w:val="20"/>
                              </w:rPr>
                            </w:pPr>
                            <w:r>
                              <w:rPr>
                                <w:sz w:val="20"/>
                                <w:szCs w:val="20"/>
                              </w:rPr>
                              <w:t xml:space="preserve">This programme is funded by </w:t>
                            </w:r>
                          </w:p>
                          <w:p w14:paraId="659E2E6F" w14:textId="6778F73D" w:rsidR="00DA3EAE" w:rsidRPr="005F276F" w:rsidRDefault="00DA3EAE" w:rsidP="0064685B">
                            <w:pPr>
                              <w:rPr>
                                <w:sz w:val="20"/>
                                <w:szCs w:val="20"/>
                              </w:rPr>
                            </w:pPr>
                            <w:r>
                              <w:rPr>
                                <w:sz w:val="20"/>
                                <w:szCs w:val="20"/>
                              </w:rPr>
                              <w:t>the Department for Education</w:t>
                            </w:r>
                            <w:r w:rsidRPr="005F276F">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D7E051" id="_x0000_s1030" type="#_x0000_t202" style="position:absolute;margin-left:340.5pt;margin-top:68.45pt;width:163.5pt;height:4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" stroked="f">
                <v:textbox>
                  <w:txbxContent>
                    <w:p w14:paraId="26B1D8FF" w14:textId="77777777" w:rsidR="00DA3EAE" w:rsidRDefault="00DA3EAE" w:rsidP="0064685B">
                      <w:pPr>
                        <w:rPr>
                          <w:sz w:val="20"/>
                          <w:szCs w:val="20"/>
                        </w:rPr>
                      </w:pPr>
                      <w:r>
                        <w:rPr>
                          <w:sz w:val="20"/>
                          <w:szCs w:val="20"/>
                        </w:rPr>
                        <w:t xml:space="preserve">This programme is funded by </w:t>
                      </w:r>
                    </w:p>
                    <w:p w14:paraId="659E2E6F" w14:textId="6778F73D" w:rsidR="00DA3EAE" w:rsidRPr="005F276F" w:rsidRDefault="00DA3EAE" w:rsidP="0064685B">
                      <w:pPr>
                        <w:rPr>
                          <w:sz w:val="20"/>
                          <w:szCs w:val="20"/>
                        </w:rPr>
                      </w:pPr>
                      <w:r>
                        <w:rPr>
                          <w:sz w:val="20"/>
                          <w:szCs w:val="20"/>
                        </w:rPr>
                        <w:t>the Department for Education</w:t>
                      </w:r>
                      <w:r w:rsidRPr="005F276F">
                        <w:rPr>
                          <w:sz w:val="20"/>
                          <w:szCs w:val="20"/>
                        </w:rPr>
                        <w:t xml:space="preserve"> </w:t>
                      </w:r>
                    </w:p>
                  </w:txbxContent>
                </v:textbox>
                <w10:wrap type="square"/>
              </v:shape>
            </w:pict>
          </mc:Fallback>
        </mc:AlternateContent>
      </w:r>
      <w:r w:rsidRPr="009D7B45">
        <w:rPr>
          <w:rFonts w:cs="Arial"/>
          <w:noProof/>
        </w:rPr>
        <mc:AlternateContent>
          <mc:Choice Requires="wps">
            <w:drawing>
              <wp:anchor distT="45720" distB="45720" distL="114300" distR="114300" simplePos="0" relativeHeight="251670528" behindDoc="0" locked="0" layoutInCell="1" allowOverlap="1" wp14:anchorId="335D9FFF" wp14:editId="29CFD679">
                <wp:simplePos x="0" y="0"/>
                <wp:positionH relativeFrom="column">
                  <wp:posOffset>1028700</wp:posOffset>
                </wp:positionH>
                <wp:positionV relativeFrom="paragraph">
                  <wp:posOffset>878205</wp:posOffset>
                </wp:positionV>
                <wp:extent cx="2292350" cy="695325"/>
                <wp:effectExtent l="0" t="0" r="0" b="95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695325"/>
                        </a:xfrm>
                        <a:prstGeom prst="rect">
                          <a:avLst/>
                        </a:prstGeom>
                        <a:solidFill>
                          <a:srgbClr val="FFFFFF"/>
                        </a:solidFill>
                        <a:ln w="9525">
                          <a:noFill/>
                          <a:miter lim="800000"/>
                          <a:headEnd/>
                          <a:tailEnd/>
                        </a:ln>
                      </wps:spPr>
                      <wps:txbx>
                        <w:txbxContent>
                          <w:p w14:paraId="00684127" w14:textId="3ED19838" w:rsidR="00DA3EAE" w:rsidRPr="005F276F" w:rsidRDefault="00DA3EAE" w:rsidP="0064685B">
                            <w:pPr>
                              <w:rPr>
                                <w:sz w:val="20"/>
                                <w:szCs w:val="20"/>
                              </w:rPr>
                            </w:pPr>
                            <w:r>
                              <w:rPr>
                                <w:sz w:val="20"/>
                                <w:szCs w:val="20"/>
                              </w:rPr>
                              <w:t>Havant and South Downs College</w:t>
                            </w:r>
                            <w:r w:rsidRPr="005F276F">
                              <w:rPr>
                                <w:sz w:val="20"/>
                                <w:szCs w:val="20"/>
                              </w:rPr>
                              <w:t xml:space="preserve"> has produced this resource on behalf of the Education and Training Foundation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5D9FFF" id="_x0000_s1031" type="#_x0000_t202" style="position:absolute;margin-left:81pt;margin-top:69.15pt;width:180.5pt;height:54.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" stroked="f">
                <v:textbox>
                  <w:txbxContent>
                    <w:p w14:paraId="00684127" w14:textId="3ED19838" w:rsidR="00DA3EAE" w:rsidRPr="005F276F" w:rsidRDefault="00DA3EAE" w:rsidP="0064685B">
                      <w:pPr>
                        <w:rPr>
                          <w:sz w:val="20"/>
                          <w:szCs w:val="20"/>
                        </w:rPr>
                      </w:pPr>
                      <w:r>
                        <w:rPr>
                          <w:sz w:val="20"/>
                          <w:szCs w:val="20"/>
                        </w:rPr>
                        <w:t>Havant and South Downs College</w:t>
                      </w:r>
                      <w:r w:rsidRPr="005F276F">
                        <w:rPr>
                          <w:sz w:val="20"/>
                          <w:szCs w:val="20"/>
                        </w:rPr>
                        <w:t xml:space="preserve"> has produced this resource on behalf of the Education and Training Foundation </w:t>
                      </w:r>
                    </w:p>
                  </w:txbxContent>
                </v:textbox>
                <w10:wrap type="square"/>
              </v:shape>
            </w:pict>
          </mc:Fallback>
        </mc:AlternateContent>
      </w:r>
      <w:r w:rsidRPr="009D7B45">
        <w:rPr>
          <w:rFonts w:cs="Arial"/>
          <w:b/>
          <w:bCs/>
          <w:noProof/>
        </w:rPr>
        <mc:AlternateContent>
          <mc:Choice Requires="wps">
            <w:drawing>
              <wp:anchor distT="45720" distB="45720" distL="114300" distR="114300" simplePos="0" relativeHeight="251672576" behindDoc="0" locked="0" layoutInCell="1" allowOverlap="1" wp14:anchorId="2563BBD2" wp14:editId="7A7AF16C">
                <wp:simplePos x="0" y="0"/>
                <wp:positionH relativeFrom="column">
                  <wp:posOffset>3352800</wp:posOffset>
                </wp:positionH>
                <wp:positionV relativeFrom="paragraph">
                  <wp:posOffset>13335</wp:posOffset>
                </wp:positionV>
                <wp:extent cx="1047750" cy="51435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514350"/>
                        </a:xfrm>
                        <a:prstGeom prst="rect">
                          <a:avLst/>
                        </a:prstGeom>
                        <a:solidFill>
                          <a:srgbClr val="FFFFFF"/>
                        </a:solidFill>
                        <a:ln w="9525">
                          <a:noFill/>
                          <a:miter lim="800000"/>
                          <a:headEnd/>
                          <a:tailEnd/>
                        </a:ln>
                      </wps:spPr>
                      <wps:txbx>
                        <w:txbxContent>
                          <w:p w14:paraId="3A982D11" w14:textId="77777777" w:rsidR="00DA3EAE" w:rsidRPr="009D7B45" w:rsidRDefault="00DA3EAE" w:rsidP="0064685B">
                            <w:pPr>
                              <w:rPr>
                                <w:rFonts w:cs="Arial"/>
                                <w:b/>
                                <w:bCs/>
                              </w:rPr>
                            </w:pPr>
                            <w:r w:rsidRPr="009D7B45">
                              <w:rPr>
                                <w:rFonts w:cs="Arial"/>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63BBD2" id="Text Box 14" o:spid="_x0000_s1032" type="#_x0000_t202" style="position:absolute;margin-left:264pt;margin-top:1.05pt;width:82.5pt;height:40.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" stroked="f">
                <v:textbox>
                  <w:txbxContent>
                    <w:p w14:paraId="3A982D11" w14:textId="77777777" w:rsidR="00DA3EAE" w:rsidRPr="009D7B45" w:rsidRDefault="00DA3EAE" w:rsidP="0064685B">
                      <w:pPr>
                        <w:rPr>
                          <w:rFonts w:cs="Arial"/>
                          <w:b/>
                          <w:bCs/>
                        </w:rPr>
                      </w:pPr>
                      <w:r w:rsidRPr="009D7B45">
                        <w:rPr>
                          <w:rFonts w:cs="Arial"/>
                          <w:b/>
                          <w:bCs/>
                        </w:rPr>
                        <w:t>FUNDED BY</w:t>
                      </w:r>
                    </w:p>
                  </w:txbxContent>
                </v:textbox>
                <w10:wrap type="square"/>
              </v:shape>
            </w:pict>
          </mc:Fallback>
        </mc:AlternateContent>
      </w:r>
      <w:r w:rsidRPr="009D7B45">
        <w:rPr>
          <w:rFonts w:cs="Arial"/>
          <w:b/>
          <w:bCs/>
        </w:rPr>
        <w:t>PRODUCED</w:t>
      </w:r>
    </w:p>
    <w:p w14:paraId="5BA451F4" w14:textId="687ABC6F" w:rsidR="0064685B" w:rsidRPr="008E3CFF" w:rsidRDefault="0064685B" w:rsidP="0064685B">
      <w:pPr>
        <w:tabs>
          <w:tab w:val="left" w:pos="3470"/>
        </w:tabs>
        <w:rPr>
          <w:b/>
          <w:bCs/>
        </w:rPr>
      </w:pPr>
      <w:r w:rsidRPr="009D7B45">
        <w:rPr>
          <w:rFonts w:cs="Arial"/>
          <w:b/>
          <w:bCs/>
        </w:rPr>
        <w:t>BY</w:t>
      </w:r>
      <w:r>
        <w:rPr>
          <w:rFonts w:cs="Arial"/>
          <w:b/>
          <w:bCs/>
        </w:rPr>
        <w:t xml:space="preserve">  </w:t>
      </w:r>
      <w:r w:rsidRPr="009D7B45">
        <w:rPr>
          <w:rFonts w:cs="Arial"/>
          <w:b/>
          <w:bCs/>
        </w:rPr>
        <w:t xml:space="preserve">                                                                               </w:t>
      </w:r>
    </w:p>
    <w:p w14:paraId="6654FDEC" w14:textId="77777777" w:rsidR="0064685B" w:rsidRPr="003223E8" w:rsidRDefault="0064685B" w:rsidP="00B07F7D">
      <w:pPr>
        <w:rPr>
          <w:b/>
          <w:bCs/>
        </w:rPr>
      </w:pPr>
    </w:p>
    <w:p w14:paraId="1069A376" w14:textId="77777777" w:rsidR="003223E8" w:rsidRDefault="003223E8" w:rsidP="00B07F7D"/>
    <w:sectPr w:rsidR="003223E8" w:rsidSect="00B07F7D">
      <w:footerReference w:type="defaul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2AADD" w14:textId="77777777" w:rsidR="00DA3EAE" w:rsidRDefault="00DA3EAE" w:rsidP="00E0682F">
      <w:r>
        <w:separator/>
      </w:r>
    </w:p>
  </w:endnote>
  <w:endnote w:type="continuationSeparator" w:id="0">
    <w:p w14:paraId="345201C6" w14:textId="77777777" w:rsidR="00DA3EAE" w:rsidRDefault="00DA3EAE" w:rsidP="00E06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80FB2" w14:textId="0A449621" w:rsidR="00DA3EAE" w:rsidRPr="00F87790" w:rsidRDefault="00DA3EAE" w:rsidP="002704D3">
    <w:pPr>
      <w:pStyle w:val="Footer"/>
      <w:rPr>
        <w:sz w:val="20"/>
        <w:szCs w:val="20"/>
      </w:rPr>
    </w:pPr>
    <w:r>
      <w:rPr>
        <w:sz w:val="20"/>
        <w:szCs w:val="20"/>
      </w:rPr>
      <w:t>Havant and South Downs College</w:t>
    </w:r>
    <w:r w:rsidRPr="002704D3">
      <w:rPr>
        <w:sz w:val="20"/>
        <w:szCs w:val="20"/>
      </w:rPr>
      <w:t xml:space="preserve"> is delivering this programme on behalf of the Education and Training Foundation.</w:t>
    </w:r>
    <w:r>
      <w:rPr>
        <w:sz w:val="20"/>
        <w:szCs w:val="20"/>
      </w:rPr>
      <w:t xml:space="preserve"> </w:t>
    </w:r>
    <w:r w:rsidRPr="002704D3">
      <w:rPr>
        <w:sz w:val="20"/>
        <w:szCs w:val="20"/>
      </w:rPr>
      <w:t>This programme is funded by the Department for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6E8B2" w14:textId="77777777" w:rsidR="00DA3EAE" w:rsidRDefault="00DA3EAE" w:rsidP="00E0682F">
      <w:r>
        <w:separator/>
      </w:r>
    </w:p>
  </w:footnote>
  <w:footnote w:type="continuationSeparator" w:id="0">
    <w:p w14:paraId="537C91BE" w14:textId="77777777" w:rsidR="00DA3EAE" w:rsidRDefault="00DA3EAE" w:rsidP="00E06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B0ED8"/>
    <w:multiLevelType w:val="multilevel"/>
    <w:tmpl w:val="5EAC61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DCD23B0"/>
    <w:multiLevelType w:val="multilevel"/>
    <w:tmpl w:val="B05078F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3932C98"/>
    <w:multiLevelType w:val="hybridMultilevel"/>
    <w:tmpl w:val="D9567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F1733"/>
    <w:multiLevelType w:val="multilevel"/>
    <w:tmpl w:val="4A4821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55A6069"/>
    <w:multiLevelType w:val="multilevel"/>
    <w:tmpl w:val="DF72B3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792503"/>
    <w:multiLevelType w:val="hybridMultilevel"/>
    <w:tmpl w:val="4E544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5A0889"/>
    <w:multiLevelType w:val="hybridMultilevel"/>
    <w:tmpl w:val="278EE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3E54DF"/>
    <w:multiLevelType w:val="multilevel"/>
    <w:tmpl w:val="7A14BBA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5"/>
  </w:num>
  <w:num w:numId="2">
    <w:abstractNumId w:val="6"/>
  </w:num>
  <w:num w:numId="3">
    <w:abstractNumId w:val="2"/>
  </w:num>
  <w:num w:numId="4">
    <w:abstractNumId w:val="4"/>
  </w:num>
  <w:num w:numId="5">
    <w:abstractNumId w:val="3"/>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35"/>
    <w:rsid w:val="000E2E8B"/>
    <w:rsid w:val="00156EF5"/>
    <w:rsid w:val="002704D3"/>
    <w:rsid w:val="002B70D7"/>
    <w:rsid w:val="003223E8"/>
    <w:rsid w:val="00324F01"/>
    <w:rsid w:val="005E2512"/>
    <w:rsid w:val="006176F2"/>
    <w:rsid w:val="0064685B"/>
    <w:rsid w:val="00687141"/>
    <w:rsid w:val="00865EDA"/>
    <w:rsid w:val="009F592C"/>
    <w:rsid w:val="00B07F7D"/>
    <w:rsid w:val="00C301EA"/>
    <w:rsid w:val="00C55F88"/>
    <w:rsid w:val="00DA3EAE"/>
    <w:rsid w:val="00E02ACE"/>
    <w:rsid w:val="00E0682F"/>
    <w:rsid w:val="00E55BB9"/>
    <w:rsid w:val="00F74835"/>
    <w:rsid w:val="00F87790"/>
    <w:rsid w:val="00FD3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05A49"/>
  <w15:chartTrackingRefBased/>
  <w15:docId w15:val="{2F26611E-E61E-42C4-BCFB-2F49FAE31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835"/>
    <w:rPr>
      <w:sz w:val="24"/>
    </w:rPr>
  </w:style>
  <w:style w:type="paragraph" w:styleId="Heading1">
    <w:name w:val="heading 1"/>
    <w:basedOn w:val="Normal"/>
    <w:next w:val="Normal"/>
    <w:link w:val="Heading1Char"/>
    <w:uiPriority w:val="9"/>
    <w:qFormat/>
    <w:rsid w:val="00F74835"/>
    <w:pPr>
      <w:keepNext/>
      <w:keepLines/>
      <w:outlineLvl w:val="0"/>
    </w:pPr>
    <w:rPr>
      <w:rFonts w:eastAsiaTheme="majorEastAsia" w:cstheme="majorBidi"/>
      <w:b/>
      <w:color w:val="E51C41"/>
      <w:sz w:val="32"/>
      <w:szCs w:val="32"/>
    </w:rPr>
  </w:style>
  <w:style w:type="paragraph" w:styleId="Heading2">
    <w:name w:val="heading 2"/>
    <w:basedOn w:val="Normal"/>
    <w:next w:val="Normal"/>
    <w:link w:val="Heading2Char"/>
    <w:uiPriority w:val="9"/>
    <w:unhideWhenUsed/>
    <w:qFormat/>
    <w:rsid w:val="00F74835"/>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F74835"/>
    <w:pPr>
      <w:keepNext/>
      <w:keepLines/>
      <w:outlineLvl w:val="2"/>
    </w:pPr>
    <w:rPr>
      <w:rFonts w:eastAsiaTheme="majorEastAsia" w:cstheme="majorBidi"/>
      <w: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835"/>
    <w:rPr>
      <w:rFonts w:eastAsiaTheme="majorEastAsia" w:cstheme="majorBidi"/>
      <w:b/>
      <w:color w:val="E51C41"/>
      <w:sz w:val="32"/>
      <w:szCs w:val="32"/>
    </w:rPr>
  </w:style>
  <w:style w:type="paragraph" w:styleId="ListParagraph">
    <w:name w:val="List Paragraph"/>
    <w:basedOn w:val="Normal"/>
    <w:uiPriority w:val="34"/>
    <w:qFormat/>
    <w:rsid w:val="00F74835"/>
    <w:pPr>
      <w:ind w:left="720"/>
      <w:contextualSpacing/>
    </w:pPr>
  </w:style>
  <w:style w:type="character" w:customStyle="1" w:styleId="Heading2Char">
    <w:name w:val="Heading 2 Char"/>
    <w:basedOn w:val="DefaultParagraphFont"/>
    <w:link w:val="Heading2"/>
    <w:uiPriority w:val="9"/>
    <w:rsid w:val="00F74835"/>
    <w:rPr>
      <w:rFonts w:eastAsiaTheme="majorEastAsia" w:cstheme="majorBidi"/>
      <w:b/>
      <w:sz w:val="28"/>
      <w:szCs w:val="26"/>
    </w:rPr>
  </w:style>
  <w:style w:type="character" w:customStyle="1" w:styleId="Heading3Char">
    <w:name w:val="Heading 3 Char"/>
    <w:basedOn w:val="DefaultParagraphFont"/>
    <w:link w:val="Heading3"/>
    <w:uiPriority w:val="9"/>
    <w:rsid w:val="00F74835"/>
    <w:rPr>
      <w:rFonts w:eastAsiaTheme="majorEastAsia" w:cstheme="majorBidi"/>
      <w:i/>
      <w:sz w:val="24"/>
      <w:szCs w:val="24"/>
    </w:rPr>
  </w:style>
  <w:style w:type="character" w:styleId="Hyperlink">
    <w:name w:val="Hyperlink"/>
    <w:basedOn w:val="DefaultParagraphFont"/>
    <w:uiPriority w:val="99"/>
    <w:unhideWhenUsed/>
    <w:rsid w:val="00E0682F"/>
    <w:rPr>
      <w:color w:val="0563C1" w:themeColor="hyperlink"/>
      <w:u w:val="single"/>
    </w:rPr>
  </w:style>
  <w:style w:type="character" w:styleId="UnresolvedMention">
    <w:name w:val="Unresolved Mention"/>
    <w:basedOn w:val="DefaultParagraphFont"/>
    <w:uiPriority w:val="99"/>
    <w:semiHidden/>
    <w:unhideWhenUsed/>
    <w:rsid w:val="00E0682F"/>
    <w:rPr>
      <w:color w:val="605E5C"/>
      <w:shd w:val="clear" w:color="auto" w:fill="E1DFDD"/>
    </w:rPr>
  </w:style>
  <w:style w:type="paragraph" w:styleId="Header">
    <w:name w:val="header"/>
    <w:basedOn w:val="Normal"/>
    <w:link w:val="HeaderChar"/>
    <w:uiPriority w:val="99"/>
    <w:unhideWhenUsed/>
    <w:rsid w:val="00E0682F"/>
    <w:pPr>
      <w:tabs>
        <w:tab w:val="center" w:pos="4513"/>
        <w:tab w:val="right" w:pos="9026"/>
      </w:tabs>
    </w:pPr>
  </w:style>
  <w:style w:type="character" w:customStyle="1" w:styleId="HeaderChar">
    <w:name w:val="Header Char"/>
    <w:basedOn w:val="DefaultParagraphFont"/>
    <w:link w:val="Header"/>
    <w:uiPriority w:val="99"/>
    <w:rsid w:val="00E0682F"/>
    <w:rPr>
      <w:sz w:val="24"/>
    </w:rPr>
  </w:style>
  <w:style w:type="paragraph" w:styleId="Footer">
    <w:name w:val="footer"/>
    <w:basedOn w:val="Normal"/>
    <w:link w:val="FooterChar"/>
    <w:uiPriority w:val="99"/>
    <w:unhideWhenUsed/>
    <w:rsid w:val="00E0682F"/>
    <w:pPr>
      <w:tabs>
        <w:tab w:val="center" w:pos="4513"/>
        <w:tab w:val="right" w:pos="9026"/>
      </w:tabs>
    </w:pPr>
  </w:style>
  <w:style w:type="character" w:customStyle="1" w:styleId="FooterChar">
    <w:name w:val="Footer Char"/>
    <w:basedOn w:val="DefaultParagraphFont"/>
    <w:link w:val="Footer"/>
    <w:uiPriority w:val="99"/>
    <w:rsid w:val="00E0682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nkedin.com/posts/emily-pease-5a3318135_some-of-the-fantastic-hsdc-t-level-nursing-activity-6905213793912385536-cuj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881A016B10084995EF93CBCB18F51C" ma:contentTypeVersion="16" ma:contentTypeDescription="Create a new document." ma:contentTypeScope="" ma:versionID="0f627ac8ac796d0912ca7dfbd8a8a9aa">
  <xsd:schema xmlns:xsd="http://www.w3.org/2001/XMLSchema" xmlns:xs="http://www.w3.org/2001/XMLSchema" xmlns:p="http://schemas.microsoft.com/office/2006/metadata/properties" xmlns:ns2="b99cf144-4eb2-4910-9a88-c8d0ce72bbfd" xmlns:ns3="a75230e0-234e-44fc-a46b-fcfdfca8ad4b" targetNamespace="http://schemas.microsoft.com/office/2006/metadata/properties" ma:root="true" ma:fieldsID="aa06230f52e8ad95caf0184dcb1ba937" ns2:_="" ns3:_="">
    <xsd:import namespace="b99cf144-4eb2-4910-9a88-c8d0ce72bbfd"/>
    <xsd:import namespace="a75230e0-234e-44fc-a46b-fcfdfca8a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cf144-4eb2-4910-9a88-c8d0ce72b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5230e0-234e-44fc-a46b-fcfdfca8ad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7b629d-5dce-4b34-ab1a-52e3d0ef0cee}" ma:internalName="TaxCatchAll" ma:showField="CatchAllData" ma:web="a75230e0-234e-44fc-a46b-fcfdfca8a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9cf144-4eb2-4910-9a88-c8d0ce72bbfd">
      <Terms xmlns="http://schemas.microsoft.com/office/infopath/2007/PartnerControls"/>
    </lcf76f155ced4ddcb4097134ff3c332f>
    <TaxCatchAll xmlns="a75230e0-234e-44fc-a46b-fcfdfca8ad4b" xsi:nil="true"/>
  </documentManagement>
</p:properties>
</file>

<file path=customXml/itemProps1.xml><?xml version="1.0" encoding="utf-8"?>
<ds:datastoreItem xmlns:ds="http://schemas.openxmlformats.org/officeDocument/2006/customXml" ds:itemID="{1D2D476C-F890-4AD3-AF1E-0CD209F9D50D}">
  <ds:schemaRefs>
    <ds:schemaRef ds:uri="http://schemas.microsoft.com/sharepoint/v3/contenttype/forms"/>
  </ds:schemaRefs>
</ds:datastoreItem>
</file>

<file path=customXml/itemProps2.xml><?xml version="1.0" encoding="utf-8"?>
<ds:datastoreItem xmlns:ds="http://schemas.openxmlformats.org/officeDocument/2006/customXml" ds:itemID="{D00CD35F-FD27-4529-B473-8062777159FF}"/>
</file>

<file path=customXml/itemProps3.xml><?xml version="1.0" encoding="utf-8"?>
<ds:datastoreItem xmlns:ds="http://schemas.openxmlformats.org/officeDocument/2006/customXml" ds:itemID="{CD90F1DF-7E81-4E77-A840-8807F8F4C21E}">
  <ds:schemaRefs>
    <ds:schemaRef ds:uri="http://purl.org/dc/terms/"/>
    <ds:schemaRef ds:uri="http://schemas.microsoft.com/office/2006/documentManagement/types"/>
    <ds:schemaRef ds:uri="http://purl.org/dc/elements/1.1/"/>
    <ds:schemaRef ds:uri="414d2ded-29cc-4abd-a1df-c646721ce55b"/>
    <ds:schemaRef ds:uri="http://purl.org/dc/dcmitype/"/>
    <ds:schemaRef ds:uri="2847a094-2edf-4950-a853-13ec668231ed"/>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Coss</dc:creator>
  <cp:keywords/>
  <dc:description/>
  <cp:lastModifiedBy>Kelle</cp:lastModifiedBy>
  <cp:revision>6</cp:revision>
  <dcterms:created xsi:type="dcterms:W3CDTF">2022-03-25T16:31:00Z</dcterms:created>
  <dcterms:modified xsi:type="dcterms:W3CDTF">2022-03-25T16:41:00Z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0x010100BF881A016B10084995EF93CBCB18F51C</vt:lpwstr>
  </property>
  <property fmtid="{D5CDD505-2E9C-101B-9397-08002B2CF9AE}" pid="3" name="MediaServiceImageTags">
    <vt:lpwstr/>
  </property>
</Properties>
</file>