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="00154BCF" w:rsidRDefault="00966F33" w14:paraId="31CC7379" w14:textId="306589FF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33B" w:rsidRDefault="00D0133B" w14:paraId="58293192" w14:textId="77777777">
      <w:pPr>
        <w:rPr>
          <w:b/>
          <w:bCs/>
          <w:sz w:val="36"/>
          <w:szCs w:val="36"/>
        </w:rPr>
      </w:pPr>
    </w:p>
    <w:p w:rsidRPr="00A761C5" w:rsidR="00C84EAA" w:rsidP="00C84EAA" w:rsidRDefault="00C84EAA" w14:paraId="40C59AC2" w14:textId="77777777">
      <w:pPr>
        <w:rPr>
          <w:rFonts w:cs="Arial"/>
          <w:b/>
          <w:bCs/>
          <w:sz w:val="28"/>
          <w:szCs w:val="28"/>
        </w:rPr>
      </w:pPr>
    </w:p>
    <w:p w:rsidRPr="00A761C5" w:rsidR="00DD541B" w:rsidP="00C84EAA" w:rsidRDefault="00A761C5" w14:paraId="3A85620D" w14:textId="59D89A35">
      <w:pPr>
        <w:rPr>
          <w:rFonts w:cs="Arial"/>
          <w:b/>
          <w:bCs/>
          <w:sz w:val="28"/>
          <w:szCs w:val="28"/>
        </w:rPr>
      </w:pPr>
      <w:r w:rsidRPr="00A761C5">
        <w:rPr>
          <w:rFonts w:cs="Arial"/>
          <w:b/>
          <w:bCs/>
          <w:sz w:val="28"/>
          <w:szCs w:val="28"/>
        </w:rPr>
        <w:t xml:space="preserve">TRIP </w:t>
      </w:r>
      <w:r w:rsidR="007B5BDF">
        <w:rPr>
          <w:rFonts w:cs="Arial"/>
          <w:b/>
          <w:bCs/>
          <w:sz w:val="28"/>
          <w:szCs w:val="28"/>
        </w:rPr>
        <w:t>20</w:t>
      </w:r>
    </w:p>
    <w:p w:rsidRPr="00D0133B" w:rsidR="00D0133B" w:rsidP="00D0133B" w:rsidRDefault="00D0133B" w14:paraId="5A85955F" w14:textId="77777777">
      <w:pPr>
        <w:rPr>
          <w:lang w:eastAsia="en-GB"/>
        </w:rPr>
      </w:pPr>
    </w:p>
    <w:p w:rsidRPr="0098523C" w:rsidR="0098523C" w:rsidP="0098523C" w:rsidRDefault="005C3137" w14:paraId="359B2CF9" w14:textId="00A4391D">
      <w:pPr>
        <w:widowControl w:val="0"/>
        <w:suppressAutoHyphens/>
        <w:autoSpaceDE w:val="0"/>
        <w:autoSpaceDN w:val="0"/>
        <w:textAlignment w:val="baseline"/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</w:pPr>
      <w:r w:rsidR="005C3137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>Brief 4</w:t>
      </w:r>
      <w:r w:rsidR="1661288B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>:</w:t>
      </w:r>
      <w:r w:rsidR="00F7472A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 M</w:t>
      </w:r>
      <w:r w:rsidRPr="0098523C" w:rsidR="0098523C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>aterials to</w:t>
      </w:r>
      <w:r w:rsidR="00C90E7B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 </w:t>
      </w:r>
      <w:r w:rsidRPr="0098523C" w:rsidR="0098523C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support </w:t>
      </w:r>
      <w:r w:rsidR="00F7472A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>holistic de</w:t>
      </w:r>
      <w:r w:rsidR="00C90E7B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>velopment</w:t>
      </w:r>
      <w:r w:rsidR="00F7472A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 of Core Content </w:t>
      </w:r>
      <w:r w:rsidR="00FE6704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and </w:t>
      </w:r>
      <w:r w:rsidRPr="0098523C" w:rsidR="0098523C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Occupational Specialism </w:t>
      </w:r>
      <w:r w:rsidR="00F7472A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>content</w:t>
      </w:r>
      <w:r w:rsidR="00C90E7B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 xml:space="preserve"> for the T Level in </w:t>
      </w:r>
      <w:r w:rsidR="00711D99">
        <w:rPr>
          <w:rFonts w:eastAsia="Bryant Regular" w:cs="Arial"/>
          <w:b w:val="1"/>
          <w:bCs w:val="1"/>
          <w:kern w:val="0"/>
          <w:sz w:val="28"/>
          <w:szCs w:val="28"/>
          <w14:ligatures w14:val="none"/>
        </w:rPr>
        <w:t>Digital support services</w:t>
      </w:r>
    </w:p>
    <w:p w:rsidRPr="0098523C" w:rsidR="0098523C" w:rsidP="0098523C" w:rsidRDefault="0098523C" w14:paraId="1D192B52" w14:textId="77777777">
      <w:pPr>
        <w:widowControl w:val="0"/>
        <w:suppressAutoHyphens/>
        <w:autoSpaceDE w:val="0"/>
        <w:autoSpaceDN w:val="0"/>
        <w:textAlignment w:val="baseline"/>
        <w:rPr>
          <w:rFonts w:cs="Arial"/>
          <w:b/>
          <w:bCs/>
          <w:sz w:val="28"/>
          <w:szCs w:val="28"/>
        </w:rPr>
      </w:pPr>
    </w:p>
    <w:p w:rsidR="00800DE7" w:rsidP="00800DE7" w:rsidRDefault="007E06E8" w14:paraId="620BE002" w14:textId="7947B39A">
      <w:pPr>
        <w:textAlignment w:val="baseline"/>
        <w:rPr>
          <w:rStyle w:val="eop"/>
          <w:rFonts w:cs="Arial"/>
          <w:color w:val="000000"/>
          <w:shd w:val="clear" w:color="auto" w:fill="FFFFFF"/>
        </w:rPr>
      </w:pPr>
      <w:bookmarkStart w:name="_Hlk167858847" w:id="0"/>
      <w:r>
        <w:rPr>
          <w:rStyle w:val="normaltextrun"/>
          <w:rFonts w:cs="Arial"/>
          <w:color w:val="000000"/>
          <w:shd w:val="clear" w:color="auto" w:fill="FFFFFF"/>
        </w:rPr>
        <w:t xml:space="preserve">This T Level Resource Improvement Project (TRIP) has produced a range of learning materials, developed by an experienced T Level provider. These learning materials will support the holistic delivery of Core Content of the T Level in </w:t>
      </w:r>
      <w:r w:rsidR="00711D99">
        <w:rPr>
          <w:rStyle w:val="normaltextrun"/>
          <w:rFonts w:cs="Arial"/>
          <w:color w:val="000000"/>
          <w:shd w:val="clear" w:color="auto" w:fill="FFFFFF"/>
        </w:rPr>
        <w:t xml:space="preserve">Digital support services </w:t>
      </w:r>
      <w:r>
        <w:rPr>
          <w:rStyle w:val="normaltextrun"/>
          <w:rFonts w:cs="Arial"/>
          <w:color w:val="000000"/>
          <w:shd w:val="clear" w:color="auto" w:fill="FFFFFF"/>
        </w:rPr>
        <w:t xml:space="preserve">with the Occupational Specialism of </w:t>
      </w:r>
      <w:r w:rsidR="00706F15">
        <w:rPr>
          <w:rStyle w:val="normaltextrun"/>
          <w:rFonts w:cs="Arial"/>
          <w:color w:val="000000"/>
          <w:shd w:val="clear" w:color="auto" w:fill="FFFFFF"/>
        </w:rPr>
        <w:t>Digital infrastructure</w:t>
      </w:r>
      <w:r>
        <w:rPr>
          <w:rStyle w:val="normaltextrun"/>
          <w:rFonts w:cs="Arial"/>
          <w:color w:val="000000"/>
          <w:shd w:val="clear" w:color="auto" w:fill="FFFFFF"/>
        </w:rPr>
        <w:t>.</w:t>
      </w:r>
      <w:r>
        <w:rPr>
          <w:rStyle w:val="eop"/>
          <w:rFonts w:cs="Arial"/>
          <w:color w:val="000000"/>
          <w:shd w:val="clear" w:color="auto" w:fill="FFFFFF"/>
        </w:rPr>
        <w:t> </w:t>
      </w:r>
    </w:p>
    <w:p w:rsidR="007E06E8" w:rsidP="00800DE7" w:rsidRDefault="007E06E8" w14:paraId="1EF4835C" w14:textId="77777777">
      <w:pPr>
        <w:textAlignment w:val="baseline"/>
        <w:rPr>
          <w:rFonts w:cs="Arial"/>
        </w:rPr>
      </w:pPr>
    </w:p>
    <w:bookmarkEnd w:id="0"/>
    <w:p w:rsidRPr="00EB23DD" w:rsidR="00A0183D" w:rsidP="0078454B" w:rsidRDefault="00230BAF" w14:paraId="4E408816" w14:textId="1C5A58A8">
      <w:pPr>
        <w:textAlignment w:val="baseline"/>
        <w:rPr>
          <w:rFonts w:cs="Arial"/>
          <w:color w:val="EE0000"/>
        </w:rPr>
      </w:pPr>
      <w:r w:rsidRPr="00230BAF">
        <w:rPr>
          <w:rFonts w:cs="Arial"/>
        </w:rPr>
        <w:t xml:space="preserve">Produced by </w:t>
      </w:r>
      <w:r w:rsidRPr="003B151C" w:rsidR="003B151C">
        <w:rPr>
          <w:rFonts w:cs="Arial"/>
          <w:b/>
          <w:bCs/>
        </w:rPr>
        <w:t>Buckinghamshire</w:t>
      </w:r>
      <w:r w:rsidRPr="003B151C" w:rsidR="003A39D5">
        <w:rPr>
          <w:rFonts w:cs="Arial"/>
          <w:b/>
          <w:bCs/>
        </w:rPr>
        <w:t xml:space="preserve"> college</w:t>
      </w:r>
      <w:r w:rsidRPr="003B151C" w:rsidR="003B151C">
        <w:rPr>
          <w:rFonts w:cs="Arial"/>
          <w:b/>
          <w:bCs/>
        </w:rPr>
        <w:t xml:space="preserve"> group</w:t>
      </w:r>
      <w:r w:rsidRPr="002F06C7" w:rsidR="002F06C7">
        <w:rPr>
          <w:rFonts w:cs="Arial"/>
        </w:rPr>
        <w:t>, this</w:t>
      </w:r>
      <w:r w:rsidRPr="002F06C7" w:rsidR="00862D4B">
        <w:rPr>
          <w:rFonts w:cs="Arial"/>
        </w:rPr>
        <w:t xml:space="preserve"> TRIP</w:t>
      </w:r>
      <w:r w:rsidRPr="002F06C7">
        <w:rPr>
          <w:rFonts w:cs="Arial"/>
        </w:rPr>
        <w:t xml:space="preserve"> </w:t>
      </w:r>
      <w:r w:rsidRPr="002F06C7" w:rsidR="0046498E">
        <w:rPr>
          <w:rFonts w:cs="Arial"/>
        </w:rPr>
        <w:t xml:space="preserve">provides </w:t>
      </w:r>
      <w:r w:rsidR="00DE5478">
        <w:rPr>
          <w:rFonts w:cs="Arial"/>
        </w:rPr>
        <w:t>an accessible</w:t>
      </w:r>
      <w:r w:rsidR="009E3FCB">
        <w:rPr>
          <w:rFonts w:cs="Arial"/>
        </w:rPr>
        <w:t xml:space="preserve"> F</w:t>
      </w:r>
      <w:r w:rsidR="00DE5478">
        <w:rPr>
          <w:rFonts w:cs="Arial"/>
        </w:rPr>
        <w:t xml:space="preserve">ramework for </w:t>
      </w:r>
      <w:r w:rsidR="009E3FCB">
        <w:rPr>
          <w:rFonts w:cs="Arial"/>
        </w:rPr>
        <w:t>L</w:t>
      </w:r>
      <w:r w:rsidR="00DE5478">
        <w:rPr>
          <w:rFonts w:cs="Arial"/>
        </w:rPr>
        <w:t xml:space="preserve">earning, </w:t>
      </w:r>
      <w:r w:rsidR="00144FBC">
        <w:rPr>
          <w:rFonts w:cs="Arial"/>
        </w:rPr>
        <w:t xml:space="preserve">lesson plans and supporting </w:t>
      </w:r>
      <w:r w:rsidR="00DE5478">
        <w:rPr>
          <w:rFonts w:cs="Arial"/>
        </w:rPr>
        <w:t>learning materials</w:t>
      </w:r>
      <w:r w:rsidR="005F7867">
        <w:rPr>
          <w:rFonts w:cs="Arial"/>
        </w:rPr>
        <w:t>.</w:t>
      </w:r>
      <w:r w:rsidRPr="005F7867" w:rsidR="005F7867">
        <w:rPr>
          <w:rStyle w:val="Heading1Char"/>
          <w:rFonts w:cs="Arial"/>
          <w:color w:val="000000"/>
          <w:shd w:val="clear" w:color="auto" w:fill="FFFFFF"/>
        </w:rPr>
        <w:t xml:space="preserve"> </w:t>
      </w:r>
      <w:r w:rsidR="005F7867">
        <w:rPr>
          <w:rStyle w:val="normaltextrun"/>
          <w:rFonts w:cs="Arial"/>
          <w:color w:val="000000"/>
          <w:shd w:val="clear" w:color="auto" w:fill="FFFFFF"/>
        </w:rPr>
        <w:t xml:space="preserve">Together, these will enable learners to develop knowledge and understanding of Core </w:t>
      </w:r>
      <w:r w:rsidRPr="00731DBE" w:rsidR="005F7867">
        <w:rPr>
          <w:rStyle w:val="normaltextrun"/>
          <w:rFonts w:cs="Arial"/>
          <w:shd w:val="clear" w:color="auto" w:fill="FFFFFF"/>
        </w:rPr>
        <w:t xml:space="preserve">Content through the </w:t>
      </w:r>
      <w:r w:rsidRPr="00601940" w:rsidR="005F7867">
        <w:rPr>
          <w:rStyle w:val="normaltextrun"/>
          <w:rFonts w:cs="Arial"/>
          <w:shd w:val="clear" w:color="auto" w:fill="FFFFFF"/>
        </w:rPr>
        <w:t xml:space="preserve">delivery of Performance Outcome </w:t>
      </w:r>
      <w:r w:rsidRPr="00601940" w:rsidR="00BF49E9">
        <w:rPr>
          <w:rStyle w:val="normaltextrun"/>
          <w:rFonts w:cs="Arial"/>
          <w:shd w:val="clear" w:color="auto" w:fill="FFFFFF"/>
        </w:rPr>
        <w:t>2</w:t>
      </w:r>
      <w:r w:rsidRPr="00601940" w:rsidR="005F7867">
        <w:rPr>
          <w:rStyle w:val="normaltextrun"/>
          <w:rFonts w:cs="Arial"/>
          <w:shd w:val="clear" w:color="auto" w:fill="FFFFFF"/>
        </w:rPr>
        <w:t xml:space="preserve"> –</w:t>
      </w:r>
      <w:r w:rsidRPr="00601940" w:rsidR="00601940">
        <w:rPr>
          <w:rStyle w:val="normaltextrun"/>
          <w:rFonts w:cs="Arial"/>
          <w:shd w:val="clear" w:color="auto" w:fill="FFFFFF"/>
        </w:rPr>
        <w:t>Explain</w:t>
      </w:r>
      <w:r w:rsidRPr="00601940" w:rsidR="00735F71">
        <w:rPr>
          <w:rStyle w:val="normaltextrun"/>
          <w:rFonts w:cs="Arial"/>
          <w:shd w:val="clear" w:color="auto" w:fill="FFFFFF"/>
        </w:rPr>
        <w:t>, install, configure, test</w:t>
      </w:r>
      <w:r w:rsidRPr="00601940" w:rsidR="00601940">
        <w:rPr>
          <w:rStyle w:val="normaltextrun"/>
          <w:rFonts w:cs="Arial"/>
          <w:shd w:val="clear" w:color="auto" w:fill="FFFFFF"/>
        </w:rPr>
        <w:t xml:space="preserve"> and manage both physical and virtual infrastructure</w:t>
      </w:r>
      <w:r w:rsidRPr="00601940" w:rsidR="005F7867">
        <w:rPr>
          <w:rStyle w:val="normaltextrun"/>
          <w:rFonts w:cs="Arial"/>
          <w:shd w:val="clear" w:color="auto" w:fill="FFFFFF"/>
        </w:rPr>
        <w:t>.  Whilst developing skil</w:t>
      </w:r>
      <w:r w:rsidR="0083570B">
        <w:rPr>
          <w:rStyle w:val="normaltextrun"/>
          <w:rFonts w:cs="Arial"/>
          <w:shd w:val="clear" w:color="auto" w:fill="FFFFFF"/>
        </w:rPr>
        <w:t>ls related to digital infrastructure</w:t>
      </w:r>
      <w:r w:rsidRPr="00601940" w:rsidR="005F7867">
        <w:rPr>
          <w:rStyle w:val="normaltextrun"/>
          <w:rFonts w:cs="Arial"/>
          <w:shd w:val="clear" w:color="auto" w:fill="FFFFFF"/>
        </w:rPr>
        <w:t xml:space="preserve">, learners will develop knowledge and understanding of Core Content related to </w:t>
      </w:r>
      <w:r w:rsidRPr="00601940" w:rsidR="00643B31">
        <w:rPr>
          <w:rStyle w:val="normaltextrun"/>
          <w:rFonts w:cs="Arial"/>
          <w:shd w:val="clear" w:color="auto" w:fill="FFFFFF"/>
        </w:rPr>
        <w:t>business context</w:t>
      </w:r>
      <w:r w:rsidRPr="00601940" w:rsidR="00D04EA2">
        <w:rPr>
          <w:rStyle w:val="normaltextrun"/>
          <w:rFonts w:cs="Arial"/>
          <w:shd w:val="clear" w:color="auto" w:fill="FFFFFF"/>
        </w:rPr>
        <w:t xml:space="preserve"> and </w:t>
      </w:r>
      <w:r w:rsidRPr="00601940" w:rsidR="00596568">
        <w:rPr>
          <w:rStyle w:val="normaltextrun"/>
          <w:rFonts w:cs="Arial"/>
          <w:shd w:val="clear" w:color="auto" w:fill="FFFFFF"/>
        </w:rPr>
        <w:t>digital</w:t>
      </w:r>
      <w:r w:rsidRPr="00601940" w:rsidR="00D04EA2">
        <w:rPr>
          <w:rStyle w:val="normaltextrun"/>
          <w:rFonts w:cs="Arial"/>
          <w:shd w:val="clear" w:color="auto" w:fill="FFFFFF"/>
        </w:rPr>
        <w:t xml:space="preserve"> </w:t>
      </w:r>
      <w:r w:rsidRPr="00601940" w:rsidR="00BD670F">
        <w:rPr>
          <w:rStyle w:val="normaltextrun"/>
          <w:rFonts w:cs="Arial"/>
          <w:shd w:val="clear" w:color="auto" w:fill="FFFFFF"/>
        </w:rPr>
        <w:t>environments</w:t>
      </w:r>
      <w:r w:rsidR="00BD670F">
        <w:rPr>
          <w:rStyle w:val="normaltextrun"/>
          <w:rFonts w:cs="Arial"/>
          <w:shd w:val="clear" w:color="auto" w:fill="FFFFFF"/>
        </w:rPr>
        <w:t>. The</w:t>
      </w:r>
      <w:r w:rsidR="00FC520E">
        <w:rPr>
          <w:rStyle w:val="normaltextrun"/>
          <w:rFonts w:cs="Arial"/>
          <w:shd w:val="clear" w:color="auto" w:fill="FFFFFF"/>
        </w:rPr>
        <w:t xml:space="preserve"> emphasis throughout this </w:t>
      </w:r>
      <w:r w:rsidR="00BD670F">
        <w:rPr>
          <w:rStyle w:val="normaltextrun"/>
          <w:rFonts w:cs="Arial"/>
          <w:shd w:val="clear" w:color="auto" w:fill="FFFFFF"/>
        </w:rPr>
        <w:t>resource</w:t>
      </w:r>
      <w:r w:rsidR="00FC520E">
        <w:rPr>
          <w:rStyle w:val="normaltextrun"/>
          <w:rFonts w:cs="Arial"/>
          <w:shd w:val="clear" w:color="auto" w:fill="FFFFFF"/>
        </w:rPr>
        <w:t xml:space="preserve"> is on </w:t>
      </w:r>
      <w:r w:rsidR="00BD670F">
        <w:rPr>
          <w:rStyle w:val="normaltextrun"/>
          <w:rFonts w:cs="Arial"/>
          <w:shd w:val="clear" w:color="auto" w:fill="FFFFFF"/>
        </w:rPr>
        <w:t>how to install and configure virtual infrastructure</w:t>
      </w:r>
    </w:p>
    <w:p w:rsidR="005F7867" w:rsidP="0078454B" w:rsidRDefault="005F7867" w14:paraId="418D2BE6" w14:textId="77777777">
      <w:pPr>
        <w:textAlignment w:val="baseline"/>
        <w:rPr>
          <w:rFonts w:cs="Arial"/>
        </w:rPr>
      </w:pPr>
    </w:p>
    <w:p w:rsidR="0046498E" w:rsidP="0078454B" w:rsidRDefault="00D22A28" w14:paraId="5BE2BB0C" w14:textId="10590122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:rsidRPr="007E4675" w:rsidR="007E4675" w:rsidP="007E4675" w:rsidRDefault="00C25418" w14:paraId="09C7E369" w14:textId="766B7619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a</w:t>
      </w:r>
      <w:r w:rsidRPr="007E4675" w:rsidR="007E4675">
        <w:rPr>
          <w:rFonts w:cs="Arial"/>
        </w:rPr>
        <w:t xml:space="preserve"> </w:t>
      </w:r>
      <w:r w:rsidR="00D16C75">
        <w:rPr>
          <w:rFonts w:cs="Arial"/>
        </w:rPr>
        <w:t>F</w:t>
      </w:r>
      <w:r w:rsidRPr="007E4675" w:rsidR="007E4675">
        <w:rPr>
          <w:rFonts w:cs="Arial"/>
        </w:rPr>
        <w:t xml:space="preserve">ramework for </w:t>
      </w:r>
      <w:r w:rsidR="00D16C75">
        <w:rPr>
          <w:rFonts w:cs="Arial"/>
        </w:rPr>
        <w:t>L</w:t>
      </w:r>
      <w:r w:rsidRPr="007E4675" w:rsidR="007E4675">
        <w:rPr>
          <w:rFonts w:cs="Arial"/>
        </w:rPr>
        <w:t xml:space="preserve">earning to show how learning </w:t>
      </w:r>
      <w:r w:rsidR="007E4675">
        <w:rPr>
          <w:rFonts w:cs="Arial"/>
        </w:rPr>
        <w:t xml:space="preserve">can be </w:t>
      </w:r>
      <w:r w:rsidRPr="007E4675" w:rsidR="007E4675">
        <w:rPr>
          <w:rFonts w:cs="Arial"/>
        </w:rPr>
        <w:t xml:space="preserve">scaffolded and </w:t>
      </w:r>
      <w:r w:rsidR="00460625">
        <w:rPr>
          <w:rFonts w:cs="Arial"/>
        </w:rPr>
        <w:t xml:space="preserve">holistically </w:t>
      </w:r>
      <w:r w:rsidRPr="007E4675" w:rsidR="007E4675">
        <w:rPr>
          <w:rFonts w:cs="Arial"/>
        </w:rPr>
        <w:t>sequenced to develop</w:t>
      </w:r>
      <w:r w:rsidR="00460625">
        <w:rPr>
          <w:rFonts w:cs="Arial"/>
        </w:rPr>
        <w:t xml:space="preserve"> the required knowledge and skills</w:t>
      </w:r>
      <w:r w:rsidR="00E773AF">
        <w:rPr>
          <w:rFonts w:cs="Arial"/>
        </w:rPr>
        <w:t>.</w:t>
      </w:r>
    </w:p>
    <w:p w:rsidR="00E45916" w:rsidP="007E4675" w:rsidRDefault="00D958BA" w14:paraId="38DE9758" w14:textId="135B862C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t</w:t>
      </w:r>
      <w:r w:rsidR="00731DBE">
        <w:rPr>
          <w:rFonts w:cs="Arial"/>
        </w:rPr>
        <w:t xml:space="preserve">en </w:t>
      </w:r>
      <w:r w:rsidRPr="00507B35" w:rsidR="000F3FD9">
        <w:rPr>
          <w:rFonts w:cs="Arial"/>
        </w:rPr>
        <w:t>l</w:t>
      </w:r>
      <w:r w:rsidRPr="00507B35" w:rsidR="007E4675">
        <w:rPr>
          <w:rFonts w:cs="Arial"/>
        </w:rPr>
        <w:t xml:space="preserve">esson </w:t>
      </w:r>
      <w:r w:rsidRPr="007E4675" w:rsidR="007E4675">
        <w:rPr>
          <w:rFonts w:cs="Arial"/>
        </w:rPr>
        <w:t xml:space="preserve">plans </w:t>
      </w:r>
      <w:r w:rsidR="005E035B">
        <w:rPr>
          <w:rFonts w:cs="Arial"/>
        </w:rPr>
        <w:t>which cover</w:t>
      </w:r>
      <w:r w:rsidRPr="007E4675" w:rsidR="007E4675">
        <w:rPr>
          <w:rFonts w:cs="Arial"/>
        </w:rPr>
        <w:t xml:space="preserve"> </w:t>
      </w:r>
      <w:r w:rsidRPr="00DE7A19" w:rsidR="007E4675">
        <w:rPr>
          <w:rFonts w:cs="Arial"/>
        </w:rPr>
        <w:t xml:space="preserve">20 hours of </w:t>
      </w:r>
      <w:r w:rsidRPr="007E4675" w:rsidR="007E4675">
        <w:rPr>
          <w:rFonts w:cs="Arial"/>
        </w:rPr>
        <w:t xml:space="preserve">learning to support the scaffolding of the </w:t>
      </w:r>
      <w:r w:rsidRPr="00E45916" w:rsidR="00E45916">
        <w:rPr>
          <w:rFonts w:cs="Arial"/>
        </w:rPr>
        <w:t xml:space="preserve">knowledge and skills within the </w:t>
      </w:r>
      <w:r w:rsidR="00E45916">
        <w:rPr>
          <w:rFonts w:cs="Arial"/>
        </w:rPr>
        <w:t xml:space="preserve">Occupational Specialism content with links to </w:t>
      </w:r>
      <w:r w:rsidR="007E6FC2">
        <w:rPr>
          <w:rFonts w:cs="Arial"/>
        </w:rPr>
        <w:t>Industry Placement practice</w:t>
      </w:r>
    </w:p>
    <w:p w:rsidRPr="00E81255" w:rsidR="00E81255" w:rsidP="00E81255" w:rsidRDefault="00C25418" w14:paraId="4887CE5B" w14:textId="1CB4442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l</w:t>
      </w:r>
      <w:r w:rsidRPr="007E4675" w:rsidR="007E4675">
        <w:rPr>
          <w:rFonts w:cs="Arial"/>
        </w:rPr>
        <w:t xml:space="preserve">earning materials </w:t>
      </w:r>
      <w:r w:rsidR="00345AB1">
        <w:rPr>
          <w:rFonts w:cs="Arial"/>
        </w:rPr>
        <w:t>to support each lesson</w:t>
      </w:r>
      <w:r w:rsidRPr="007E4675" w:rsidR="007E4675">
        <w:rPr>
          <w:rFonts w:cs="Arial"/>
        </w:rPr>
        <w:t xml:space="preserve"> </w:t>
      </w:r>
      <w:r w:rsidR="00345AB1">
        <w:rPr>
          <w:rFonts w:cs="Arial"/>
        </w:rPr>
        <w:t xml:space="preserve">which </w:t>
      </w:r>
      <w:r w:rsidRPr="007E4675" w:rsidR="007E4675">
        <w:rPr>
          <w:rFonts w:cs="Arial"/>
        </w:rPr>
        <w:t>enable</w:t>
      </w:r>
      <w:r w:rsidR="00345AB1">
        <w:rPr>
          <w:rFonts w:cs="Arial"/>
        </w:rPr>
        <w:t>s</w:t>
      </w:r>
      <w:r w:rsidRPr="007E4675" w:rsidR="007E4675">
        <w:rPr>
          <w:rFonts w:cs="Arial"/>
        </w:rPr>
        <w:t xml:space="preserve"> the delivery of the </w:t>
      </w:r>
      <w:r w:rsidRPr="00DE7A19" w:rsidR="007E4675">
        <w:rPr>
          <w:rFonts w:cs="Arial"/>
        </w:rPr>
        <w:t xml:space="preserve">20 hours </w:t>
      </w:r>
      <w:r w:rsidRPr="007E4675" w:rsidR="007E4675">
        <w:rPr>
          <w:rFonts w:cs="Arial"/>
        </w:rPr>
        <w:t>of learning</w:t>
      </w:r>
    </w:p>
    <w:p w:rsidR="003B24B5" w:rsidP="002B439B" w:rsidRDefault="003B24B5" w14:paraId="15CF2E5A" w14:textId="77777777">
      <w:pPr>
        <w:tabs>
          <w:tab w:val="left" w:pos="9645"/>
        </w:tabs>
        <w:spacing w:before="240"/>
        <w:contextualSpacing/>
        <w:rPr>
          <w:rFonts w:cs="Arial"/>
        </w:rPr>
      </w:pPr>
    </w:p>
    <w:p w:rsidRPr="00B93C09" w:rsidR="00B93C09" w:rsidP="00B93C09" w:rsidRDefault="00C34441" w14:paraId="49D580C3" w14:textId="6FC403DE">
      <w:pPr>
        <w:rPr>
          <w:rStyle w:val="normaltextrun"/>
          <w:shd w:val="clear" w:color="auto" w:fill="FFFFFF"/>
        </w:rPr>
      </w:pPr>
      <w:r w:rsidRPr="00B93C09">
        <w:rPr>
          <w:rStyle w:val="normaltextrun"/>
          <w:rFonts w:cs="Arial"/>
          <w:shd w:val="clear" w:color="auto" w:fill="FFFFFF"/>
        </w:rPr>
        <w:t xml:space="preserve">The materials in this resource have been designed </w:t>
      </w:r>
      <w:r w:rsidRPr="00B93C09" w:rsidR="00B93C09">
        <w:rPr>
          <w:rStyle w:val="normaltextrun"/>
          <w:shd w:val="clear" w:color="auto" w:fill="FFFFFF"/>
        </w:rPr>
        <w:t>in a logical and coherent manner. Each lesson serves as a building block, reinforcing and expanding on the knowledge</w:t>
      </w:r>
      <w:r w:rsidR="00393DBA">
        <w:rPr>
          <w:rStyle w:val="normaltextrun"/>
          <w:shd w:val="clear" w:color="auto" w:fill="FFFFFF"/>
        </w:rPr>
        <w:t xml:space="preserve"> and skills</w:t>
      </w:r>
      <w:r w:rsidRPr="00B93C09" w:rsidR="00B93C09">
        <w:rPr>
          <w:rStyle w:val="normaltextrun"/>
          <w:shd w:val="clear" w:color="auto" w:fill="FFFFFF"/>
        </w:rPr>
        <w:t xml:space="preserve"> gained in </w:t>
      </w:r>
      <w:r w:rsidR="00393DBA">
        <w:rPr>
          <w:rStyle w:val="normaltextrun"/>
          <w:shd w:val="clear" w:color="auto" w:fill="FFFFFF"/>
        </w:rPr>
        <w:t xml:space="preserve">the </w:t>
      </w:r>
      <w:r w:rsidRPr="00B93C09" w:rsidR="00B93C09">
        <w:rPr>
          <w:rStyle w:val="normaltextrun"/>
          <w:shd w:val="clear" w:color="auto" w:fill="FFFFFF"/>
        </w:rPr>
        <w:t>previous lessons. By progressing in this structured way, learners develop the confidence and competence needed to tackle complex networking and IT infrastructure challenges in the real world.</w:t>
      </w:r>
    </w:p>
    <w:p w:rsidR="005B0DE6" w:rsidP="002B439B" w:rsidRDefault="00C976B9" w14:paraId="635C0055" w14:textId="0B18040E">
      <w:pPr>
        <w:tabs>
          <w:tab w:val="left" w:pos="9645"/>
        </w:tabs>
        <w:spacing w:before="240"/>
        <w:contextualSpacing/>
        <w:rPr>
          <w:rStyle w:val="normaltextrun"/>
          <w:rFonts w:cs="Arial"/>
          <w:shd w:val="clear" w:color="auto" w:fill="FFFFFF"/>
        </w:rPr>
      </w:pPr>
      <w:r w:rsidRPr="00652656">
        <w:rPr>
          <w:rStyle w:val="normaltextrun"/>
          <w:rFonts w:cs="Arial"/>
          <w:shd w:val="clear" w:color="auto" w:fill="FFFFFF"/>
        </w:rPr>
        <w:t xml:space="preserve">The learning is divided into four </w:t>
      </w:r>
      <w:r w:rsidR="00783223">
        <w:rPr>
          <w:rStyle w:val="normaltextrun"/>
          <w:rFonts w:cs="Arial"/>
          <w:shd w:val="clear" w:color="auto" w:fill="FFFFFF"/>
        </w:rPr>
        <w:t>blocks</w:t>
      </w:r>
      <w:r w:rsidRPr="00652656">
        <w:rPr>
          <w:rStyle w:val="normaltextrun"/>
          <w:rFonts w:cs="Arial"/>
          <w:shd w:val="clear" w:color="auto" w:fill="FFFFFF"/>
        </w:rPr>
        <w:t>:</w:t>
      </w:r>
    </w:p>
    <w:p w:rsidRPr="00C31D30" w:rsidR="00E81255" w:rsidP="00C31D30" w:rsidRDefault="00783223" w14:paraId="163FEAFF" w14:textId="52B33951">
      <w:pPr>
        <w:pStyle w:val="ListParagraph"/>
        <w:numPr>
          <w:ilvl w:val="0"/>
          <w:numId w:val="33"/>
        </w:numPr>
        <w:tabs>
          <w:tab w:val="left" w:pos="9645"/>
        </w:tabs>
        <w:spacing w:before="240"/>
        <w:rPr>
          <w:rStyle w:val="normaltextrun"/>
          <w:rFonts w:cs="Arial"/>
          <w:shd w:val="clear" w:color="auto" w:fill="FFFFFF"/>
        </w:rPr>
      </w:pPr>
      <w:r>
        <w:rPr>
          <w:rStyle w:val="normaltextrun"/>
          <w:rFonts w:cs="Arial"/>
          <w:shd w:val="clear" w:color="auto" w:fill="FFFFFF"/>
        </w:rPr>
        <w:t>Group</w:t>
      </w:r>
      <w:r w:rsidRPr="00C31D30" w:rsidR="00C976B9">
        <w:rPr>
          <w:rStyle w:val="normaltextrun"/>
          <w:rFonts w:cs="Arial"/>
          <w:shd w:val="clear" w:color="auto" w:fill="FFFFFF"/>
        </w:rPr>
        <w:t xml:space="preserve"> 1-</w:t>
      </w:r>
      <w:r w:rsidR="002B07DB">
        <w:rPr>
          <w:rStyle w:val="normaltextrun"/>
          <w:rFonts w:cs="Arial"/>
          <w:shd w:val="clear" w:color="auto" w:fill="FFFFFF"/>
        </w:rPr>
        <w:t>Understanding network needs and design</w:t>
      </w:r>
      <w:r w:rsidRPr="00C31D30" w:rsidR="005B0DE6">
        <w:rPr>
          <w:rStyle w:val="normaltextrun"/>
          <w:rFonts w:cs="Arial"/>
          <w:shd w:val="clear" w:color="auto" w:fill="FFFFFF"/>
        </w:rPr>
        <w:t>.</w:t>
      </w:r>
    </w:p>
    <w:p w:rsidR="00C31D30" w:rsidP="00C31D30" w:rsidRDefault="002B07DB" w14:paraId="2D8BD84B" w14:textId="453D7761">
      <w:pPr>
        <w:pStyle w:val="ListParagraph"/>
        <w:numPr>
          <w:ilvl w:val="0"/>
          <w:numId w:val="33"/>
        </w:numPr>
        <w:tabs>
          <w:tab w:val="left" w:pos="9645"/>
        </w:tabs>
        <w:spacing w:before="240"/>
        <w:rPr>
          <w:rStyle w:val="normaltextrun"/>
          <w:rFonts w:cs="Arial"/>
          <w:shd w:val="clear" w:color="auto" w:fill="FFFFFF"/>
        </w:rPr>
      </w:pPr>
      <w:r>
        <w:rPr>
          <w:rStyle w:val="normaltextrun"/>
          <w:rFonts w:cs="Arial"/>
          <w:shd w:val="clear" w:color="auto" w:fill="FFFFFF"/>
        </w:rPr>
        <w:t>Group</w:t>
      </w:r>
      <w:r w:rsidRPr="00C31D30" w:rsidR="005B0DE6">
        <w:rPr>
          <w:rStyle w:val="normaltextrun"/>
          <w:rFonts w:cs="Arial"/>
          <w:shd w:val="clear" w:color="auto" w:fill="FFFFFF"/>
        </w:rPr>
        <w:t xml:space="preserve"> 2-</w:t>
      </w:r>
      <w:r w:rsidR="0062269F">
        <w:rPr>
          <w:rStyle w:val="normaltextrun"/>
          <w:rFonts w:cs="Arial"/>
          <w:shd w:val="clear" w:color="auto" w:fill="FFFFFF"/>
        </w:rPr>
        <w:t xml:space="preserve">Addressing and </w:t>
      </w:r>
      <w:r w:rsidR="00C37A5F">
        <w:rPr>
          <w:rStyle w:val="normaltextrun"/>
          <w:rFonts w:cs="Arial"/>
          <w:shd w:val="clear" w:color="auto" w:fill="FFFFFF"/>
        </w:rPr>
        <w:t>subnetting</w:t>
      </w:r>
      <w:r w:rsidR="000616CD">
        <w:rPr>
          <w:rStyle w:val="normaltextrun"/>
          <w:rFonts w:cs="Arial" w:eastAsiaTheme="majorEastAsia"/>
        </w:rPr>
        <w:t xml:space="preserve">. </w:t>
      </w:r>
    </w:p>
    <w:p w:rsidR="00C31D30" w:rsidP="00C31D30" w:rsidRDefault="00C37A5F" w14:paraId="7AC457EB" w14:textId="66886940">
      <w:pPr>
        <w:pStyle w:val="ListParagraph"/>
        <w:numPr>
          <w:ilvl w:val="0"/>
          <w:numId w:val="33"/>
        </w:numPr>
        <w:tabs>
          <w:tab w:val="left" w:pos="9645"/>
        </w:tabs>
        <w:spacing w:before="240"/>
        <w:rPr>
          <w:rStyle w:val="normaltextrun"/>
          <w:rFonts w:cs="Arial"/>
          <w:shd w:val="clear" w:color="auto" w:fill="FFFFFF"/>
        </w:rPr>
      </w:pPr>
      <w:r>
        <w:rPr>
          <w:rStyle w:val="normaltextrun"/>
          <w:rFonts w:cs="Arial"/>
          <w:shd w:val="clear" w:color="auto" w:fill="FFFFFF"/>
        </w:rPr>
        <w:t>Group</w:t>
      </w:r>
      <w:r w:rsidR="00C31D30">
        <w:rPr>
          <w:rStyle w:val="normaltextrun"/>
          <w:rFonts w:cs="Arial"/>
          <w:shd w:val="clear" w:color="auto" w:fill="FFFFFF"/>
        </w:rPr>
        <w:t xml:space="preserve"> 3-</w:t>
      </w:r>
      <w:r>
        <w:rPr>
          <w:rStyle w:val="normaltextrun"/>
          <w:rFonts w:cs="Arial"/>
          <w:shd w:val="clear" w:color="auto" w:fill="FFFFFF"/>
        </w:rPr>
        <w:t>Virtualisation and workstation set up</w:t>
      </w:r>
      <w:r w:rsidR="006D3B58">
        <w:rPr>
          <w:rStyle w:val="normaltextrun"/>
          <w:rFonts w:cs="Arial" w:eastAsiaTheme="majorEastAsia"/>
        </w:rPr>
        <w:t>.</w:t>
      </w:r>
    </w:p>
    <w:p w:rsidRPr="00C31D30" w:rsidR="005B0DE6" w:rsidP="00C31D30" w:rsidRDefault="00C31D30" w14:paraId="33B0EBF1" w14:textId="404585E6">
      <w:pPr>
        <w:pStyle w:val="ListParagraph"/>
        <w:numPr>
          <w:ilvl w:val="0"/>
          <w:numId w:val="33"/>
        </w:numPr>
        <w:tabs>
          <w:tab w:val="left" w:pos="9645"/>
        </w:tabs>
        <w:spacing w:before="240"/>
        <w:rPr>
          <w:rStyle w:val="normaltextrun"/>
          <w:rFonts w:cs="Arial"/>
          <w:shd w:val="clear" w:color="auto" w:fill="FFFFFF"/>
        </w:rPr>
      </w:pPr>
      <w:r>
        <w:rPr>
          <w:rStyle w:val="normaltextrun"/>
          <w:rFonts w:cs="Arial"/>
          <w:shd w:val="clear" w:color="auto" w:fill="FFFFFF"/>
        </w:rPr>
        <w:t>Phase 4-</w:t>
      </w:r>
      <w:r w:rsidRPr="00C31D30" w:rsidR="005B0DE6">
        <w:rPr>
          <w:rStyle w:val="normaltextrun"/>
          <w:rFonts w:cs="Arial"/>
          <w:shd w:val="clear" w:color="auto" w:fill="FFFFFF"/>
        </w:rPr>
        <w:t xml:space="preserve"> </w:t>
      </w:r>
      <w:r w:rsidR="00C37A5F">
        <w:rPr>
          <w:rStyle w:val="normaltextrun"/>
          <w:rFonts w:cs="Arial"/>
          <w:shd w:val="clear" w:color="auto" w:fill="FFFFFF"/>
        </w:rPr>
        <w:t>Server</w:t>
      </w:r>
      <w:r w:rsidR="00B259FF">
        <w:rPr>
          <w:rStyle w:val="normaltextrun"/>
          <w:rFonts w:cs="Arial"/>
          <w:shd w:val="clear" w:color="auto" w:fill="FFFFFF"/>
        </w:rPr>
        <w:t xml:space="preserve"> configuration and integration.</w:t>
      </w:r>
    </w:p>
    <w:p w:rsidR="00C976B9" w:rsidP="002B439B" w:rsidRDefault="00C976B9" w14:paraId="3DBAA76D" w14:textId="48244581">
      <w:pPr>
        <w:tabs>
          <w:tab w:val="left" w:pos="9645"/>
        </w:tabs>
        <w:spacing w:before="240"/>
        <w:contextualSpacing/>
        <w:rPr>
          <w:rFonts w:cs="Arial"/>
        </w:rPr>
      </w:pPr>
    </w:p>
    <w:p w:rsidRPr="00275048" w:rsidR="00F70B77" w:rsidP="00112D0F" w:rsidRDefault="00F70B77" w14:paraId="66422248" w14:textId="77777777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</w:p>
    <w:p w:rsidRPr="009409FC" w:rsidR="004D51E0" w:rsidP="004D51E0" w:rsidRDefault="004D51E0" w14:paraId="484D8B85" w14:textId="77777777">
      <w:pPr>
        <w:rPr>
          <w:color w:val="FF0000"/>
        </w:rPr>
      </w:pPr>
    </w:p>
    <w:p w:rsidRPr="006D23DF" w:rsidR="006D23DF" w:rsidP="006D23DF" w:rsidRDefault="006D23DF" w14:paraId="2E87A14E" w14:textId="30A773D8">
      <w:pPr>
        <w:tabs>
          <w:tab w:val="left" w:pos="9645"/>
        </w:tabs>
        <w:spacing w:before="240"/>
        <w:rPr>
          <w:rFonts w:eastAsia="Times New Roman"/>
          <w:lang w:eastAsia="en-GB"/>
        </w:rPr>
      </w:pPr>
      <w:r w:rsidRPr="006D23DF">
        <w:rPr>
          <w:rStyle w:val="normaltextrun"/>
          <w:rFonts w:cs="Arial"/>
          <w:shd w:val="clear" w:color="auto" w:fill="FFFFFF"/>
        </w:rPr>
        <w:lastRenderedPageBreak/>
        <w:t>The overall outcome of learning from this resource is for learners to be able to effectively</w:t>
      </w:r>
      <w:r w:rsidRPr="006D23DF">
        <w:rPr>
          <w:rFonts w:eastAsia="Times New Roman"/>
          <w:lang w:eastAsia="en-GB"/>
        </w:rPr>
        <w:t xml:space="preserve"> </w:t>
      </w:r>
      <w:r w:rsidR="00F22C26">
        <w:rPr>
          <w:rFonts w:eastAsia="Times New Roman"/>
          <w:lang w:eastAsia="en-GB"/>
        </w:rPr>
        <w:t>configure a server as a domain controller to install Active Doma</w:t>
      </w:r>
      <w:r w:rsidR="00AB228C">
        <w:rPr>
          <w:rFonts w:eastAsia="Times New Roman"/>
          <w:lang w:eastAsia="en-GB"/>
        </w:rPr>
        <w:t>in Service on a server that will be the primary domain controller.</w:t>
      </w:r>
      <w:r w:rsidR="00E2541D">
        <w:rPr>
          <w:rFonts w:eastAsia="Times New Roman"/>
          <w:lang w:eastAsia="en-GB"/>
        </w:rPr>
        <w:t xml:space="preserve"> Following </w:t>
      </w:r>
      <w:r w:rsidR="00CF14C4">
        <w:rPr>
          <w:rFonts w:eastAsia="Times New Roman"/>
          <w:lang w:eastAsia="en-GB"/>
        </w:rPr>
        <w:t>this activity learners will then</w:t>
      </w:r>
      <w:r w:rsidR="00E2541D">
        <w:rPr>
          <w:rFonts w:eastAsia="Times New Roman"/>
          <w:lang w:eastAsia="en-GB"/>
        </w:rPr>
        <w:t xml:space="preserve"> </w:t>
      </w:r>
      <w:r w:rsidR="00DE4898">
        <w:rPr>
          <w:rFonts w:eastAsia="Times New Roman"/>
          <w:lang w:eastAsia="en-GB"/>
        </w:rPr>
        <w:t>join a second server and client to the domain</w:t>
      </w:r>
      <w:r w:rsidR="00EB4680">
        <w:rPr>
          <w:rFonts w:eastAsia="Times New Roman"/>
          <w:lang w:eastAsia="en-GB"/>
        </w:rPr>
        <w:t xml:space="preserve">. Learners will develop peer review skills to be able to effectively </w:t>
      </w:r>
      <w:r w:rsidR="00CF14C4">
        <w:rPr>
          <w:rFonts w:eastAsia="Times New Roman"/>
          <w:lang w:eastAsia="en-GB"/>
        </w:rPr>
        <w:t xml:space="preserve">review </w:t>
      </w:r>
      <w:r w:rsidR="007B5BDF">
        <w:rPr>
          <w:rFonts w:eastAsia="Times New Roman"/>
          <w:lang w:eastAsia="en-GB"/>
        </w:rPr>
        <w:t>each other’s</w:t>
      </w:r>
      <w:r w:rsidR="00CF14C4">
        <w:rPr>
          <w:rFonts w:eastAsia="Times New Roman"/>
          <w:lang w:eastAsia="en-GB"/>
        </w:rPr>
        <w:t xml:space="preserve"> </w:t>
      </w:r>
      <w:r w:rsidR="007B5BDF">
        <w:rPr>
          <w:rFonts w:eastAsia="Times New Roman"/>
          <w:lang w:eastAsia="en-GB"/>
        </w:rPr>
        <w:t xml:space="preserve">work. </w:t>
      </w:r>
    </w:p>
    <w:p w:rsidRPr="006D23DF" w:rsidR="00FA5ABB" w:rsidP="006D23DF" w:rsidRDefault="006D23DF" w14:paraId="59A0237D" w14:textId="5A163580">
      <w:pPr>
        <w:tabs>
          <w:tab w:val="left" w:pos="9645"/>
        </w:tabs>
        <w:spacing w:before="240"/>
        <w:rPr>
          <w:rFonts w:eastAsia="Times New Roman"/>
          <w:b/>
          <w:bCs/>
          <w:i/>
          <w:iCs/>
          <w:lang w:eastAsia="en-GB"/>
        </w:rPr>
      </w:pPr>
      <w:r w:rsidRPr="006D23DF">
        <w:rPr>
          <w:rFonts w:eastAsia="Times New Roman"/>
          <w:b/>
          <w:bCs/>
          <w:i/>
          <w:iCs/>
          <w:lang w:eastAsia="en-GB"/>
        </w:rPr>
        <w:t>Dow</w:t>
      </w:r>
      <w:r w:rsidRPr="006D23DF" w:rsidR="00FD6B40">
        <w:rPr>
          <w:rFonts w:eastAsia="Times New Roman"/>
          <w:b/>
          <w:bCs/>
          <w:i/>
          <w:iCs/>
          <w:lang w:eastAsia="en-GB"/>
        </w:rPr>
        <w:t>nloadable resources</w:t>
      </w:r>
    </w:p>
    <w:p w:rsidRPr="00A17AE9" w:rsidR="00A17AE9" w:rsidP="00A17AE9" w:rsidRDefault="00A17AE9" w14:paraId="628ADA8E" w14:textId="77777777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:rsidTr="00FD175C" w14:paraId="3A01360F" w14:textId="77777777">
        <w:tc>
          <w:tcPr>
            <w:tcW w:w="3681" w:type="dxa"/>
          </w:tcPr>
          <w:p w:rsidR="00FD175C" w:rsidP="00FD175C" w:rsidRDefault="00A17AE9" w14:paraId="36A073D3" w14:textId="1CAB1056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</w:t>
            </w:r>
            <w:r w:rsidR="00EF6638">
              <w:rPr>
                <w:rFonts w:eastAsia="Times New Roman" w:cs="Arial"/>
                <w:lang w:eastAsia="en-GB"/>
              </w:rPr>
              <w:t>F</w:t>
            </w:r>
            <w:r>
              <w:rPr>
                <w:rFonts w:eastAsia="Times New Roman" w:cs="Arial"/>
                <w:lang w:eastAsia="en-GB"/>
              </w:rPr>
              <w:t xml:space="preserve">ramework for </w:t>
            </w:r>
            <w:r w:rsidR="00EF6638">
              <w:rPr>
                <w:rFonts w:eastAsia="Times New Roman" w:cs="Arial"/>
                <w:lang w:eastAsia="en-GB"/>
              </w:rPr>
              <w:t>L</w:t>
            </w:r>
            <w:r>
              <w:rPr>
                <w:rFonts w:eastAsia="Times New Roman" w:cs="Arial"/>
                <w:lang w:eastAsia="en-GB"/>
              </w:rPr>
              <w:t xml:space="preserve">earning, </w:t>
            </w:r>
            <w:r w:rsidR="00EF6638">
              <w:rPr>
                <w:rFonts w:eastAsia="Times New Roman" w:cs="Arial"/>
                <w:lang w:eastAsia="en-GB"/>
              </w:rPr>
              <w:t>ten</w:t>
            </w:r>
            <w:r w:rsidR="00C36BE3">
              <w:rPr>
                <w:rFonts w:eastAsia="Times New Roman" w:cs="Arial"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</w:p>
        </w:tc>
        <w:tc>
          <w:tcPr>
            <w:tcW w:w="2410" w:type="dxa"/>
          </w:tcPr>
          <w:p w:rsidR="00FD175C" w:rsidP="00FD175C" w:rsidRDefault="009A388F" w14:paraId="44883FB7" w14:textId="0183BAA7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:rsidTr="00FD175C" w14:paraId="3BC92170" w14:textId="77777777">
        <w:tc>
          <w:tcPr>
            <w:tcW w:w="3681" w:type="dxa"/>
          </w:tcPr>
          <w:p w:rsidR="00A17AE9" w:rsidP="00FD175C" w:rsidRDefault="00A17AE9" w14:paraId="02A1D3F3" w14:textId="74F9512E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D33CF3">
              <w:rPr>
                <w:rFonts w:eastAsia="Times New Roman" w:cs="Arial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:rsidR="00A17AE9" w:rsidP="00FD175C" w:rsidRDefault="00175319" w14:paraId="154CBBB1" w14:textId="03F4E9A1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:rsidR="00FD175C" w:rsidP="0078454B" w:rsidRDefault="00FD175C" w14:paraId="594F5B1D" w14:textId="77777777">
      <w:pPr>
        <w:textAlignment w:val="baseline"/>
        <w:rPr>
          <w:rFonts w:eastAsia="Times New Roman" w:cs="Arial"/>
          <w:lang w:eastAsia="en-GB"/>
        </w:rPr>
      </w:pPr>
    </w:p>
    <w:p w:rsidR="00FD6B40" w:rsidP="0078454B" w:rsidRDefault="00FD6B40" w14:paraId="51FB622A" w14:textId="77777777">
      <w:pPr>
        <w:textAlignment w:val="baseline"/>
        <w:rPr>
          <w:rFonts w:eastAsia="Times New Roman" w:cs="Arial"/>
          <w:lang w:eastAsia="en-GB"/>
        </w:rPr>
      </w:pPr>
    </w:p>
    <w:p w:rsidRPr="00AB18F0" w:rsidR="0078454B" w:rsidP="0078454B" w:rsidRDefault="0078454B" w14:paraId="6B2474DD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="00BB11F6" w:rsidP="00BB11F6" w:rsidRDefault="00BB11F6" w14:paraId="52B92AA2" w14:textId="77777777">
      <w:pPr>
        <w:pStyle w:val="Heading1"/>
      </w:pPr>
    </w:p>
    <w:sectPr w:rsidR="00BB11F6" w:rsidSect="00DD5677">
      <w:pgSz w:w="12240" w:h="15840" w:orient="portrait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4DF" w:rsidP="002B439B" w:rsidRDefault="001524DF" w14:paraId="6775537C" w14:textId="77777777">
      <w:r>
        <w:separator/>
      </w:r>
    </w:p>
  </w:endnote>
  <w:endnote w:type="continuationSeparator" w:id="0">
    <w:p w:rsidR="001524DF" w:rsidP="002B439B" w:rsidRDefault="001524DF" w14:paraId="69BCCF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yant Regular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4DF" w:rsidP="002B439B" w:rsidRDefault="001524DF" w14:paraId="28A82E85" w14:textId="77777777">
      <w:r>
        <w:separator/>
      </w:r>
    </w:p>
  </w:footnote>
  <w:footnote w:type="continuationSeparator" w:id="0">
    <w:p w:rsidR="001524DF" w:rsidP="002B439B" w:rsidRDefault="001524DF" w14:paraId="366C52B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42163B"/>
    <w:multiLevelType w:val="multilevel"/>
    <w:tmpl w:val="18B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194A8D"/>
    <w:multiLevelType w:val="hybridMultilevel"/>
    <w:tmpl w:val="7F7C17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CECE4"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4657502">
    <w:abstractNumId w:val="21"/>
  </w:num>
  <w:num w:numId="2" w16cid:durableId="268702522">
    <w:abstractNumId w:val="11"/>
  </w:num>
  <w:num w:numId="3" w16cid:durableId="1258833042">
    <w:abstractNumId w:val="25"/>
  </w:num>
  <w:num w:numId="4" w16cid:durableId="571239899">
    <w:abstractNumId w:val="19"/>
  </w:num>
  <w:num w:numId="5" w16cid:durableId="360982869">
    <w:abstractNumId w:val="18"/>
  </w:num>
  <w:num w:numId="6" w16cid:durableId="2046715611">
    <w:abstractNumId w:val="7"/>
  </w:num>
  <w:num w:numId="7" w16cid:durableId="1307511340">
    <w:abstractNumId w:val="12"/>
  </w:num>
  <w:num w:numId="8" w16cid:durableId="2046830829">
    <w:abstractNumId w:val="23"/>
  </w:num>
  <w:num w:numId="9" w16cid:durableId="842665330">
    <w:abstractNumId w:val="32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1"/>
  </w:num>
  <w:num w:numId="13" w16cid:durableId="2035036047">
    <w:abstractNumId w:val="14"/>
  </w:num>
  <w:num w:numId="14" w16cid:durableId="1432627918">
    <w:abstractNumId w:val="20"/>
  </w:num>
  <w:num w:numId="15" w16cid:durableId="607198898">
    <w:abstractNumId w:val="10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30"/>
  </w:num>
  <w:num w:numId="19" w16cid:durableId="1392315478">
    <w:abstractNumId w:val="27"/>
  </w:num>
  <w:num w:numId="20" w16cid:durableId="1590506958">
    <w:abstractNumId w:val="9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29"/>
  </w:num>
  <w:num w:numId="24" w16cid:durableId="269970014">
    <w:abstractNumId w:val="24"/>
  </w:num>
  <w:num w:numId="25" w16cid:durableId="1490753154">
    <w:abstractNumId w:val="16"/>
  </w:num>
  <w:num w:numId="26" w16cid:durableId="501941176">
    <w:abstractNumId w:val="28"/>
  </w:num>
  <w:num w:numId="27" w16cid:durableId="926302150">
    <w:abstractNumId w:val="15"/>
  </w:num>
  <w:num w:numId="28" w16cid:durableId="1783915824">
    <w:abstractNumId w:val="8"/>
  </w:num>
  <w:num w:numId="29" w16cid:durableId="1476606943">
    <w:abstractNumId w:val="22"/>
  </w:num>
  <w:num w:numId="30" w16cid:durableId="1996957236">
    <w:abstractNumId w:val="17"/>
  </w:num>
  <w:num w:numId="31" w16cid:durableId="1944192101">
    <w:abstractNumId w:val="26"/>
  </w:num>
  <w:num w:numId="32" w16cid:durableId="1825930036">
    <w:abstractNumId w:val="2"/>
  </w:num>
  <w:num w:numId="33" w16cid:durableId="20460597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77C7"/>
    <w:rsid w:val="00037C74"/>
    <w:rsid w:val="0005625B"/>
    <w:rsid w:val="000616CD"/>
    <w:rsid w:val="00062CEB"/>
    <w:rsid w:val="00063A09"/>
    <w:rsid w:val="00063FE5"/>
    <w:rsid w:val="0006798F"/>
    <w:rsid w:val="00070B6E"/>
    <w:rsid w:val="000719DC"/>
    <w:rsid w:val="00084282"/>
    <w:rsid w:val="00086C73"/>
    <w:rsid w:val="000D4387"/>
    <w:rsid w:val="000D4897"/>
    <w:rsid w:val="000E0EEE"/>
    <w:rsid w:val="000F3FD9"/>
    <w:rsid w:val="000F53C4"/>
    <w:rsid w:val="000F69C1"/>
    <w:rsid w:val="00105018"/>
    <w:rsid w:val="00112D0F"/>
    <w:rsid w:val="001213E8"/>
    <w:rsid w:val="001224CC"/>
    <w:rsid w:val="00122C46"/>
    <w:rsid w:val="00122D82"/>
    <w:rsid w:val="00132721"/>
    <w:rsid w:val="001352A1"/>
    <w:rsid w:val="00140F4C"/>
    <w:rsid w:val="00144FBC"/>
    <w:rsid w:val="00151D50"/>
    <w:rsid w:val="00152228"/>
    <w:rsid w:val="001524DF"/>
    <w:rsid w:val="001527F3"/>
    <w:rsid w:val="00154BCF"/>
    <w:rsid w:val="00167E9E"/>
    <w:rsid w:val="0017225E"/>
    <w:rsid w:val="00175319"/>
    <w:rsid w:val="0017674C"/>
    <w:rsid w:val="0019649B"/>
    <w:rsid w:val="001A0652"/>
    <w:rsid w:val="001A539D"/>
    <w:rsid w:val="001A5ADD"/>
    <w:rsid w:val="001B0E67"/>
    <w:rsid w:val="001B0F8A"/>
    <w:rsid w:val="001B714B"/>
    <w:rsid w:val="001C33E3"/>
    <w:rsid w:val="001C76F0"/>
    <w:rsid w:val="001D1515"/>
    <w:rsid w:val="001E535C"/>
    <w:rsid w:val="001F4CED"/>
    <w:rsid w:val="001F6E75"/>
    <w:rsid w:val="00202C83"/>
    <w:rsid w:val="00210CCE"/>
    <w:rsid w:val="002168E3"/>
    <w:rsid w:val="00230A76"/>
    <w:rsid w:val="00230BAF"/>
    <w:rsid w:val="002403D7"/>
    <w:rsid w:val="00252D6A"/>
    <w:rsid w:val="00256AFD"/>
    <w:rsid w:val="00263C45"/>
    <w:rsid w:val="0026461C"/>
    <w:rsid w:val="002649CD"/>
    <w:rsid w:val="00275048"/>
    <w:rsid w:val="00280B3F"/>
    <w:rsid w:val="00282B1A"/>
    <w:rsid w:val="002864C1"/>
    <w:rsid w:val="002A0982"/>
    <w:rsid w:val="002B07DB"/>
    <w:rsid w:val="002B267F"/>
    <w:rsid w:val="002B439B"/>
    <w:rsid w:val="002C4E3E"/>
    <w:rsid w:val="002D331D"/>
    <w:rsid w:val="002E1490"/>
    <w:rsid w:val="002E241B"/>
    <w:rsid w:val="002E64AE"/>
    <w:rsid w:val="002F06C7"/>
    <w:rsid w:val="003149C5"/>
    <w:rsid w:val="00316334"/>
    <w:rsid w:val="00317329"/>
    <w:rsid w:val="00317434"/>
    <w:rsid w:val="00324582"/>
    <w:rsid w:val="00325F63"/>
    <w:rsid w:val="00327C05"/>
    <w:rsid w:val="00332B65"/>
    <w:rsid w:val="0034085E"/>
    <w:rsid w:val="00345AB1"/>
    <w:rsid w:val="00347985"/>
    <w:rsid w:val="00355EA8"/>
    <w:rsid w:val="0035779F"/>
    <w:rsid w:val="00362D34"/>
    <w:rsid w:val="00375DFE"/>
    <w:rsid w:val="00393DBA"/>
    <w:rsid w:val="003A2562"/>
    <w:rsid w:val="003A39D5"/>
    <w:rsid w:val="003B151C"/>
    <w:rsid w:val="003B24B5"/>
    <w:rsid w:val="003C12AD"/>
    <w:rsid w:val="003C46C8"/>
    <w:rsid w:val="003C4C84"/>
    <w:rsid w:val="003C4D65"/>
    <w:rsid w:val="003E1658"/>
    <w:rsid w:val="003E3EED"/>
    <w:rsid w:val="003E6B10"/>
    <w:rsid w:val="00402651"/>
    <w:rsid w:val="0040273B"/>
    <w:rsid w:val="00404601"/>
    <w:rsid w:val="00413F3A"/>
    <w:rsid w:val="00417129"/>
    <w:rsid w:val="00421A77"/>
    <w:rsid w:val="00427953"/>
    <w:rsid w:val="00435249"/>
    <w:rsid w:val="0043530B"/>
    <w:rsid w:val="00441B5B"/>
    <w:rsid w:val="00442C82"/>
    <w:rsid w:val="00443184"/>
    <w:rsid w:val="00446B72"/>
    <w:rsid w:val="00460625"/>
    <w:rsid w:val="00462AAF"/>
    <w:rsid w:val="00463CBA"/>
    <w:rsid w:val="004644F3"/>
    <w:rsid w:val="0046498E"/>
    <w:rsid w:val="004666D6"/>
    <w:rsid w:val="00467C77"/>
    <w:rsid w:val="00483C23"/>
    <w:rsid w:val="00484798"/>
    <w:rsid w:val="00484C5C"/>
    <w:rsid w:val="00486C3B"/>
    <w:rsid w:val="00495889"/>
    <w:rsid w:val="00497E59"/>
    <w:rsid w:val="004A052F"/>
    <w:rsid w:val="004A0678"/>
    <w:rsid w:val="004A29E5"/>
    <w:rsid w:val="004A62A3"/>
    <w:rsid w:val="004C1CBF"/>
    <w:rsid w:val="004C5B87"/>
    <w:rsid w:val="004D055D"/>
    <w:rsid w:val="004D51E0"/>
    <w:rsid w:val="004D58A1"/>
    <w:rsid w:val="004E6C2D"/>
    <w:rsid w:val="004F5E81"/>
    <w:rsid w:val="00500AD3"/>
    <w:rsid w:val="00507B35"/>
    <w:rsid w:val="005243AA"/>
    <w:rsid w:val="005259C7"/>
    <w:rsid w:val="005458AF"/>
    <w:rsid w:val="005706B0"/>
    <w:rsid w:val="00574CE1"/>
    <w:rsid w:val="005822BA"/>
    <w:rsid w:val="005836CE"/>
    <w:rsid w:val="00593EE7"/>
    <w:rsid w:val="005945E3"/>
    <w:rsid w:val="00596568"/>
    <w:rsid w:val="005968D0"/>
    <w:rsid w:val="00597E44"/>
    <w:rsid w:val="005A7BB3"/>
    <w:rsid w:val="005B0DE6"/>
    <w:rsid w:val="005C2463"/>
    <w:rsid w:val="005C3137"/>
    <w:rsid w:val="005C468A"/>
    <w:rsid w:val="005D3834"/>
    <w:rsid w:val="005E035B"/>
    <w:rsid w:val="005E19E2"/>
    <w:rsid w:val="005E27AC"/>
    <w:rsid w:val="005F46B7"/>
    <w:rsid w:val="005F7867"/>
    <w:rsid w:val="00601940"/>
    <w:rsid w:val="0060302C"/>
    <w:rsid w:val="00605EE0"/>
    <w:rsid w:val="0060717E"/>
    <w:rsid w:val="00613045"/>
    <w:rsid w:val="0062269F"/>
    <w:rsid w:val="00622D5D"/>
    <w:rsid w:val="00633BB0"/>
    <w:rsid w:val="00643B31"/>
    <w:rsid w:val="00652656"/>
    <w:rsid w:val="0065466B"/>
    <w:rsid w:val="00657693"/>
    <w:rsid w:val="0066696F"/>
    <w:rsid w:val="00670222"/>
    <w:rsid w:val="00670789"/>
    <w:rsid w:val="0067341F"/>
    <w:rsid w:val="00674340"/>
    <w:rsid w:val="006873DD"/>
    <w:rsid w:val="006926E1"/>
    <w:rsid w:val="006A3F5B"/>
    <w:rsid w:val="006B28BE"/>
    <w:rsid w:val="006C73AD"/>
    <w:rsid w:val="006D23DF"/>
    <w:rsid w:val="006D2578"/>
    <w:rsid w:val="006D27C0"/>
    <w:rsid w:val="006D3B58"/>
    <w:rsid w:val="006E2B11"/>
    <w:rsid w:val="006F2D00"/>
    <w:rsid w:val="00706F15"/>
    <w:rsid w:val="0070753E"/>
    <w:rsid w:val="00711D99"/>
    <w:rsid w:val="0072155F"/>
    <w:rsid w:val="00726B1A"/>
    <w:rsid w:val="007311E7"/>
    <w:rsid w:val="00731DBE"/>
    <w:rsid w:val="0073583D"/>
    <w:rsid w:val="00735F71"/>
    <w:rsid w:val="00741472"/>
    <w:rsid w:val="00747EB7"/>
    <w:rsid w:val="00765C52"/>
    <w:rsid w:val="007710D0"/>
    <w:rsid w:val="00775E6E"/>
    <w:rsid w:val="007762B1"/>
    <w:rsid w:val="007801BE"/>
    <w:rsid w:val="00783223"/>
    <w:rsid w:val="0078454B"/>
    <w:rsid w:val="0079187B"/>
    <w:rsid w:val="00791F40"/>
    <w:rsid w:val="00792EE7"/>
    <w:rsid w:val="00794345"/>
    <w:rsid w:val="0079747B"/>
    <w:rsid w:val="007B5BDF"/>
    <w:rsid w:val="007C469C"/>
    <w:rsid w:val="007C4F87"/>
    <w:rsid w:val="007E06E8"/>
    <w:rsid w:val="007E4675"/>
    <w:rsid w:val="007E6FC2"/>
    <w:rsid w:val="007F048F"/>
    <w:rsid w:val="007F4B50"/>
    <w:rsid w:val="00800DE7"/>
    <w:rsid w:val="00804736"/>
    <w:rsid w:val="00806281"/>
    <w:rsid w:val="00807DE9"/>
    <w:rsid w:val="0081207B"/>
    <w:rsid w:val="008349FC"/>
    <w:rsid w:val="0083570B"/>
    <w:rsid w:val="008477B3"/>
    <w:rsid w:val="008508F6"/>
    <w:rsid w:val="00852651"/>
    <w:rsid w:val="00861426"/>
    <w:rsid w:val="00862D4B"/>
    <w:rsid w:val="00864F57"/>
    <w:rsid w:val="00867D01"/>
    <w:rsid w:val="008767F6"/>
    <w:rsid w:val="008934F6"/>
    <w:rsid w:val="008A1FA2"/>
    <w:rsid w:val="008B71CC"/>
    <w:rsid w:val="008F439C"/>
    <w:rsid w:val="00910A2E"/>
    <w:rsid w:val="00914A53"/>
    <w:rsid w:val="0094092B"/>
    <w:rsid w:val="009409FC"/>
    <w:rsid w:val="009509C7"/>
    <w:rsid w:val="009628B8"/>
    <w:rsid w:val="00965CD9"/>
    <w:rsid w:val="00966F33"/>
    <w:rsid w:val="00967C75"/>
    <w:rsid w:val="00971565"/>
    <w:rsid w:val="009740D8"/>
    <w:rsid w:val="00980356"/>
    <w:rsid w:val="0098523C"/>
    <w:rsid w:val="00991972"/>
    <w:rsid w:val="009936AD"/>
    <w:rsid w:val="00994E1A"/>
    <w:rsid w:val="009A388F"/>
    <w:rsid w:val="009A7181"/>
    <w:rsid w:val="009B1548"/>
    <w:rsid w:val="009C1253"/>
    <w:rsid w:val="009C4038"/>
    <w:rsid w:val="009C72FC"/>
    <w:rsid w:val="009D6A0F"/>
    <w:rsid w:val="009E3470"/>
    <w:rsid w:val="009E3FCB"/>
    <w:rsid w:val="009E70B0"/>
    <w:rsid w:val="009F066C"/>
    <w:rsid w:val="00A005F0"/>
    <w:rsid w:val="00A0183D"/>
    <w:rsid w:val="00A02682"/>
    <w:rsid w:val="00A049C6"/>
    <w:rsid w:val="00A105AD"/>
    <w:rsid w:val="00A17AE9"/>
    <w:rsid w:val="00A275FA"/>
    <w:rsid w:val="00A345E9"/>
    <w:rsid w:val="00A54D3A"/>
    <w:rsid w:val="00A56B41"/>
    <w:rsid w:val="00A5732A"/>
    <w:rsid w:val="00A613D0"/>
    <w:rsid w:val="00A70411"/>
    <w:rsid w:val="00A72784"/>
    <w:rsid w:val="00A761C5"/>
    <w:rsid w:val="00A86C52"/>
    <w:rsid w:val="00A94205"/>
    <w:rsid w:val="00A9572C"/>
    <w:rsid w:val="00AB228C"/>
    <w:rsid w:val="00AB48F8"/>
    <w:rsid w:val="00AD3CE0"/>
    <w:rsid w:val="00AE5230"/>
    <w:rsid w:val="00AE5CE8"/>
    <w:rsid w:val="00AF0EA9"/>
    <w:rsid w:val="00AF3364"/>
    <w:rsid w:val="00AF538E"/>
    <w:rsid w:val="00AF7C13"/>
    <w:rsid w:val="00B20C05"/>
    <w:rsid w:val="00B231BF"/>
    <w:rsid w:val="00B259FF"/>
    <w:rsid w:val="00B353F1"/>
    <w:rsid w:val="00B4732A"/>
    <w:rsid w:val="00B47A57"/>
    <w:rsid w:val="00B633F8"/>
    <w:rsid w:val="00B65DB7"/>
    <w:rsid w:val="00B72AD5"/>
    <w:rsid w:val="00B77743"/>
    <w:rsid w:val="00B8101B"/>
    <w:rsid w:val="00B84519"/>
    <w:rsid w:val="00B8650C"/>
    <w:rsid w:val="00B87313"/>
    <w:rsid w:val="00B87B93"/>
    <w:rsid w:val="00B93C09"/>
    <w:rsid w:val="00BA19AD"/>
    <w:rsid w:val="00BB11F6"/>
    <w:rsid w:val="00BC54A3"/>
    <w:rsid w:val="00BC79B5"/>
    <w:rsid w:val="00BD670F"/>
    <w:rsid w:val="00BF2FAE"/>
    <w:rsid w:val="00BF351A"/>
    <w:rsid w:val="00BF49E9"/>
    <w:rsid w:val="00BF78CD"/>
    <w:rsid w:val="00C011E5"/>
    <w:rsid w:val="00C01317"/>
    <w:rsid w:val="00C141D8"/>
    <w:rsid w:val="00C17A1B"/>
    <w:rsid w:val="00C25418"/>
    <w:rsid w:val="00C31D30"/>
    <w:rsid w:val="00C32E80"/>
    <w:rsid w:val="00C34441"/>
    <w:rsid w:val="00C36BE3"/>
    <w:rsid w:val="00C37A5F"/>
    <w:rsid w:val="00C46294"/>
    <w:rsid w:val="00C47CD7"/>
    <w:rsid w:val="00C57110"/>
    <w:rsid w:val="00C66CD0"/>
    <w:rsid w:val="00C671B5"/>
    <w:rsid w:val="00C72AFE"/>
    <w:rsid w:val="00C73769"/>
    <w:rsid w:val="00C77857"/>
    <w:rsid w:val="00C80D48"/>
    <w:rsid w:val="00C81F19"/>
    <w:rsid w:val="00C84EAA"/>
    <w:rsid w:val="00C90E7B"/>
    <w:rsid w:val="00C976B9"/>
    <w:rsid w:val="00CA7865"/>
    <w:rsid w:val="00CB0DF9"/>
    <w:rsid w:val="00CB43C4"/>
    <w:rsid w:val="00CB5FF9"/>
    <w:rsid w:val="00CC07E3"/>
    <w:rsid w:val="00CC0D34"/>
    <w:rsid w:val="00CC3773"/>
    <w:rsid w:val="00CC492B"/>
    <w:rsid w:val="00CF14C4"/>
    <w:rsid w:val="00D0133B"/>
    <w:rsid w:val="00D01B5D"/>
    <w:rsid w:val="00D04EA2"/>
    <w:rsid w:val="00D16C75"/>
    <w:rsid w:val="00D225BB"/>
    <w:rsid w:val="00D22A28"/>
    <w:rsid w:val="00D3197D"/>
    <w:rsid w:val="00D33CF3"/>
    <w:rsid w:val="00D53DFA"/>
    <w:rsid w:val="00D5434A"/>
    <w:rsid w:val="00D723D3"/>
    <w:rsid w:val="00D74FAF"/>
    <w:rsid w:val="00D76565"/>
    <w:rsid w:val="00D85015"/>
    <w:rsid w:val="00D958BA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E4898"/>
    <w:rsid w:val="00DE5478"/>
    <w:rsid w:val="00DE7A19"/>
    <w:rsid w:val="00DF18E6"/>
    <w:rsid w:val="00DF5BA8"/>
    <w:rsid w:val="00E029DE"/>
    <w:rsid w:val="00E03BE4"/>
    <w:rsid w:val="00E048D0"/>
    <w:rsid w:val="00E157FA"/>
    <w:rsid w:val="00E16520"/>
    <w:rsid w:val="00E168FA"/>
    <w:rsid w:val="00E24E7D"/>
    <w:rsid w:val="00E2541D"/>
    <w:rsid w:val="00E26E34"/>
    <w:rsid w:val="00E40C55"/>
    <w:rsid w:val="00E45916"/>
    <w:rsid w:val="00E46584"/>
    <w:rsid w:val="00E522A6"/>
    <w:rsid w:val="00E533FA"/>
    <w:rsid w:val="00E6310F"/>
    <w:rsid w:val="00E73F35"/>
    <w:rsid w:val="00E773AF"/>
    <w:rsid w:val="00E81255"/>
    <w:rsid w:val="00E854AC"/>
    <w:rsid w:val="00E91185"/>
    <w:rsid w:val="00E92C6E"/>
    <w:rsid w:val="00EA05C1"/>
    <w:rsid w:val="00EA0BA0"/>
    <w:rsid w:val="00EA5426"/>
    <w:rsid w:val="00EB23DD"/>
    <w:rsid w:val="00EB4680"/>
    <w:rsid w:val="00EC74D0"/>
    <w:rsid w:val="00ED305E"/>
    <w:rsid w:val="00EE3C87"/>
    <w:rsid w:val="00EE405B"/>
    <w:rsid w:val="00EF4E89"/>
    <w:rsid w:val="00EF6638"/>
    <w:rsid w:val="00F05E25"/>
    <w:rsid w:val="00F1386A"/>
    <w:rsid w:val="00F150B2"/>
    <w:rsid w:val="00F22C26"/>
    <w:rsid w:val="00F2786B"/>
    <w:rsid w:val="00F319D8"/>
    <w:rsid w:val="00F331D0"/>
    <w:rsid w:val="00F370C5"/>
    <w:rsid w:val="00F62F97"/>
    <w:rsid w:val="00F635D0"/>
    <w:rsid w:val="00F66042"/>
    <w:rsid w:val="00F70B77"/>
    <w:rsid w:val="00F72FEF"/>
    <w:rsid w:val="00F7472A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2A2A"/>
    <w:rsid w:val="00FB3D5B"/>
    <w:rsid w:val="00FB735B"/>
    <w:rsid w:val="00FC520E"/>
    <w:rsid w:val="00FC71F8"/>
    <w:rsid w:val="00FC769E"/>
    <w:rsid w:val="00FD175C"/>
    <w:rsid w:val="00FD6B40"/>
    <w:rsid w:val="00FD6EDE"/>
    <w:rsid w:val="00FE10CA"/>
    <w:rsid w:val="00FE1E54"/>
    <w:rsid w:val="00FE6704"/>
    <w:rsid w:val="00FF081B"/>
    <w:rsid w:val="022E0DF7"/>
    <w:rsid w:val="02E4388B"/>
    <w:rsid w:val="0CA78843"/>
    <w:rsid w:val="0E13989B"/>
    <w:rsid w:val="0F1B7E68"/>
    <w:rsid w:val="116CD4F3"/>
    <w:rsid w:val="1661288B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19CA797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character" w:styleId="normaltextrun" w:customStyle="1">
    <w:name w:val="normaltextrun"/>
    <w:basedOn w:val="DefaultParagraphFont"/>
    <w:rsid w:val="00CC3773"/>
  </w:style>
  <w:style w:type="character" w:styleId="eop" w:customStyle="1">
    <w:name w:val="eop"/>
    <w:basedOn w:val="DefaultParagraphFont"/>
    <w:rsid w:val="00794345"/>
  </w:style>
  <w:style w:type="paragraph" w:styleId="paragraph" w:customStyle="1">
    <w:name w:val="paragraph"/>
    <w:basedOn w:val="Normal"/>
    <w:rsid w:val="00794345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8" ma:contentTypeDescription="Create a new document." ma:contentTypeScope="" ma:versionID="9c23cdaf544925cc4b3d945237200d7c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6b5918f7e683a60c6ec08577a8600959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customXml/itemProps3.xml><?xml version="1.0" encoding="utf-8"?>
<ds:datastoreItem xmlns:ds="http://schemas.openxmlformats.org/officeDocument/2006/customXml" ds:itemID="{70DEBFD1-9F08-46D9-95C6-E848BD5D1E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Patrick Douglas</cp:lastModifiedBy>
  <cp:revision>68</cp:revision>
  <dcterms:created xsi:type="dcterms:W3CDTF">2025-06-09T10:21:00Z</dcterms:created>
  <dcterms:modified xsi:type="dcterms:W3CDTF">2025-06-16T10:06:58Z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