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7355DA" w:rsidR="00C84EAA" w:rsidP="007355DA" w:rsidRDefault="00966F33" w14:paraId="40C59AC2" w14:textId="789790EE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355DA" w:rsidR="00DD541B" w:rsidP="007355DA" w:rsidRDefault="00A761C5" w14:paraId="3A85620D" w14:textId="1B630FC3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7355DA">
        <w:rPr>
          <w:rFonts w:cs="Arial"/>
          <w:b/>
          <w:bCs/>
          <w:sz w:val="24"/>
          <w:szCs w:val="24"/>
        </w:rPr>
        <w:t xml:space="preserve">TRIP </w:t>
      </w:r>
      <w:r w:rsidR="00ED174F">
        <w:rPr>
          <w:rFonts w:cs="Arial"/>
          <w:b/>
          <w:bCs/>
          <w:sz w:val="24"/>
          <w:szCs w:val="24"/>
        </w:rPr>
        <w:t>15</w:t>
      </w:r>
    </w:p>
    <w:p w:rsidRPr="007355DA" w:rsidR="0078454B" w:rsidP="007355DA" w:rsidRDefault="000D0F93" w14:paraId="1FF95187" w14:textId="5B6F0E0F">
      <w:pPr>
        <w:spacing w:after="160" w:line="259" w:lineRule="auto"/>
        <w:textAlignment w:val="baseline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cs="Arial"/>
          <w:b/>
          <w:bCs/>
          <w:sz w:val="24"/>
          <w:szCs w:val="24"/>
        </w:rPr>
        <w:t xml:space="preserve">Brief 5: </w:t>
      </w:r>
      <w:r w:rsidRPr="007355DA" w:rsidR="00345AB1">
        <w:rPr>
          <w:rFonts w:cs="Arial"/>
          <w:b/>
          <w:bCs/>
          <w:sz w:val="24"/>
          <w:szCs w:val="24"/>
        </w:rPr>
        <w:t>M</w:t>
      </w:r>
      <w:r w:rsidRPr="007355DA" w:rsidR="001C33E3">
        <w:rPr>
          <w:rFonts w:cs="Arial"/>
          <w:b/>
          <w:bCs/>
          <w:sz w:val="24"/>
          <w:szCs w:val="24"/>
        </w:rPr>
        <w:t xml:space="preserve">aterials to support the </w:t>
      </w:r>
      <w:r w:rsidR="005D05FD">
        <w:rPr>
          <w:rFonts w:cs="Arial"/>
          <w:b/>
          <w:bCs/>
          <w:sz w:val="24"/>
          <w:szCs w:val="24"/>
        </w:rPr>
        <w:t xml:space="preserve">delivery of the </w:t>
      </w:r>
      <w:r w:rsidRPr="007355DA" w:rsidR="002A0982">
        <w:rPr>
          <w:rFonts w:cs="Arial"/>
          <w:b/>
          <w:bCs/>
          <w:sz w:val="24"/>
          <w:szCs w:val="24"/>
        </w:rPr>
        <w:t xml:space="preserve">T Level </w:t>
      </w:r>
      <w:r w:rsidR="007F11E1">
        <w:rPr>
          <w:rFonts w:cs="Arial"/>
          <w:b/>
          <w:bCs/>
          <w:sz w:val="24"/>
          <w:szCs w:val="24"/>
        </w:rPr>
        <w:t xml:space="preserve">Foundation Year in </w:t>
      </w:r>
      <w:r w:rsidR="00ED174F">
        <w:rPr>
          <w:rFonts w:cs="Arial"/>
          <w:b/>
          <w:bCs/>
          <w:sz w:val="24"/>
          <w:szCs w:val="24"/>
        </w:rPr>
        <w:t>Digital</w:t>
      </w:r>
    </w:p>
    <w:p w:rsidRPr="007355DA" w:rsidR="0078454B" w:rsidP="007355DA" w:rsidRDefault="00417129" w14:paraId="522C536E" w14:textId="16BA67AF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This T Level Resource Improvement Project (TRIP) </w:t>
      </w:r>
      <w:r w:rsidRPr="007355DA" w:rsidR="00910A2E">
        <w:rPr>
          <w:rFonts w:cs="Arial"/>
          <w:sz w:val="24"/>
          <w:szCs w:val="24"/>
        </w:rPr>
        <w:t>has produced</w:t>
      </w:r>
      <w:r w:rsidRPr="007355DA" w:rsidR="00070B6E">
        <w:rPr>
          <w:rFonts w:cs="Arial"/>
          <w:sz w:val="24"/>
          <w:szCs w:val="24"/>
        </w:rPr>
        <w:t xml:space="preserve"> a range of </w:t>
      </w:r>
      <w:r w:rsidRPr="007355DA" w:rsidR="00280B3F">
        <w:rPr>
          <w:rFonts w:cs="Arial"/>
          <w:sz w:val="24"/>
          <w:szCs w:val="24"/>
        </w:rPr>
        <w:t>learning materials</w:t>
      </w:r>
      <w:r w:rsidRPr="007355DA" w:rsidR="00C81F19">
        <w:rPr>
          <w:rFonts w:cs="Arial"/>
          <w:sz w:val="24"/>
          <w:szCs w:val="24"/>
        </w:rPr>
        <w:t xml:space="preserve">, developed by </w:t>
      </w:r>
      <w:r w:rsidRPr="007355DA" w:rsidR="004D0A23">
        <w:rPr>
          <w:rFonts w:cs="Arial"/>
          <w:sz w:val="24"/>
          <w:szCs w:val="24"/>
        </w:rPr>
        <w:t xml:space="preserve">an </w:t>
      </w:r>
      <w:r w:rsidRPr="007355DA" w:rsidR="00C81F19">
        <w:rPr>
          <w:rFonts w:cs="Arial"/>
          <w:sz w:val="24"/>
          <w:szCs w:val="24"/>
        </w:rPr>
        <w:t xml:space="preserve">experienced T Level </w:t>
      </w:r>
      <w:r w:rsidR="00C47C10">
        <w:rPr>
          <w:rFonts w:cs="Arial"/>
          <w:sz w:val="24"/>
          <w:szCs w:val="24"/>
        </w:rPr>
        <w:t xml:space="preserve">Foundation Year (TLFY) </w:t>
      </w:r>
      <w:r w:rsidRPr="007355DA" w:rsidR="00C81F19">
        <w:rPr>
          <w:rFonts w:cs="Arial"/>
          <w:sz w:val="24"/>
          <w:szCs w:val="24"/>
        </w:rPr>
        <w:t xml:space="preserve">provider. These </w:t>
      </w:r>
      <w:r w:rsidRPr="007355DA" w:rsidR="0078454B">
        <w:rPr>
          <w:rFonts w:cs="Arial"/>
          <w:sz w:val="24"/>
          <w:szCs w:val="24"/>
        </w:rPr>
        <w:t xml:space="preserve">learning </w:t>
      </w:r>
      <w:r w:rsidRPr="007355DA" w:rsidR="00910A2E">
        <w:rPr>
          <w:rFonts w:cs="Arial"/>
          <w:sz w:val="24"/>
          <w:szCs w:val="24"/>
        </w:rPr>
        <w:t>materials</w:t>
      </w:r>
      <w:r w:rsidRPr="007355DA" w:rsidR="0078454B">
        <w:rPr>
          <w:rFonts w:cs="Arial"/>
          <w:sz w:val="24"/>
          <w:szCs w:val="24"/>
        </w:rPr>
        <w:t xml:space="preserve"> </w:t>
      </w:r>
      <w:r w:rsidRPr="007355DA" w:rsidR="0006798F">
        <w:rPr>
          <w:rFonts w:cs="Arial"/>
          <w:sz w:val="24"/>
          <w:szCs w:val="24"/>
        </w:rPr>
        <w:t xml:space="preserve">will </w:t>
      </w:r>
      <w:r w:rsidRPr="007355DA" w:rsidR="000F69C1">
        <w:rPr>
          <w:rFonts w:cs="Arial"/>
          <w:sz w:val="24"/>
          <w:szCs w:val="24"/>
        </w:rPr>
        <w:t xml:space="preserve">support </w:t>
      </w:r>
      <w:bookmarkStart w:name="_Hlk167858847" w:id="0"/>
      <w:r w:rsidRPr="007355DA" w:rsidR="00BB7590">
        <w:rPr>
          <w:sz w:val="24"/>
          <w:szCs w:val="24"/>
        </w:rPr>
        <w:t xml:space="preserve">the delivery of </w:t>
      </w:r>
      <w:r w:rsidR="00C47C10">
        <w:rPr>
          <w:sz w:val="24"/>
          <w:szCs w:val="24"/>
        </w:rPr>
        <w:t xml:space="preserve">the TLFY in </w:t>
      </w:r>
      <w:r w:rsidR="00ED174F">
        <w:rPr>
          <w:sz w:val="24"/>
          <w:szCs w:val="24"/>
        </w:rPr>
        <w:t>Digital</w:t>
      </w:r>
      <w:r w:rsidRPr="007355DA" w:rsidR="00063A09">
        <w:rPr>
          <w:rFonts w:cs="Arial"/>
          <w:sz w:val="24"/>
          <w:szCs w:val="24"/>
        </w:rPr>
        <w:t>.</w:t>
      </w:r>
      <w:bookmarkEnd w:id="0"/>
    </w:p>
    <w:p w:rsidRPr="007355DA" w:rsidR="00B755CE" w:rsidP="007355DA" w:rsidRDefault="00230BAF" w14:paraId="18CA047D" w14:textId="1D0BDFE7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 xml:space="preserve">Produced by </w:t>
      </w:r>
      <w:r w:rsidR="00ED174F">
        <w:rPr>
          <w:rFonts w:cs="Arial"/>
          <w:b/>
          <w:bCs/>
          <w:sz w:val="24"/>
          <w:szCs w:val="24"/>
        </w:rPr>
        <w:t>Shrewsbury Colleges Group</w:t>
      </w:r>
      <w:r w:rsidRPr="007355DA">
        <w:rPr>
          <w:rFonts w:cs="Arial"/>
          <w:sz w:val="24"/>
          <w:szCs w:val="24"/>
        </w:rPr>
        <w:t>, th</w:t>
      </w:r>
      <w:r w:rsidRPr="007355DA" w:rsidR="00862D4B">
        <w:rPr>
          <w:rFonts w:cs="Arial"/>
          <w:sz w:val="24"/>
          <w:szCs w:val="24"/>
        </w:rPr>
        <w:t>is TRIP</w:t>
      </w:r>
      <w:r w:rsidRPr="007355DA">
        <w:rPr>
          <w:rFonts w:cs="Arial"/>
          <w:sz w:val="24"/>
          <w:szCs w:val="24"/>
        </w:rPr>
        <w:t xml:space="preserve"> </w:t>
      </w:r>
      <w:r w:rsidRPr="007355DA" w:rsidR="0046498E">
        <w:rPr>
          <w:rFonts w:cs="Arial"/>
          <w:sz w:val="24"/>
          <w:szCs w:val="24"/>
        </w:rPr>
        <w:t xml:space="preserve">provides </w:t>
      </w:r>
      <w:r w:rsidRPr="007355DA" w:rsidR="00DE5478">
        <w:rPr>
          <w:rFonts w:cs="Arial"/>
          <w:sz w:val="24"/>
          <w:szCs w:val="24"/>
        </w:rPr>
        <w:t xml:space="preserve">an accessible </w:t>
      </w:r>
      <w:r w:rsidR="000D0F93">
        <w:rPr>
          <w:rFonts w:cs="Arial"/>
          <w:sz w:val="24"/>
          <w:szCs w:val="24"/>
        </w:rPr>
        <w:t>F</w:t>
      </w:r>
      <w:r w:rsidRPr="007355DA" w:rsidR="00DE5478">
        <w:rPr>
          <w:rFonts w:cs="Arial"/>
          <w:sz w:val="24"/>
          <w:szCs w:val="24"/>
        </w:rPr>
        <w:t xml:space="preserve">ramework for </w:t>
      </w:r>
      <w:r w:rsidR="000D0F93">
        <w:rPr>
          <w:rFonts w:cs="Arial"/>
          <w:sz w:val="24"/>
          <w:szCs w:val="24"/>
        </w:rPr>
        <w:t>L</w:t>
      </w:r>
      <w:r w:rsidRPr="007355DA" w:rsidR="00DE5478">
        <w:rPr>
          <w:rFonts w:cs="Arial"/>
          <w:sz w:val="24"/>
          <w:szCs w:val="24"/>
        </w:rPr>
        <w:t xml:space="preserve">earning, </w:t>
      </w:r>
      <w:r w:rsidRPr="007355DA" w:rsidR="00144FBC">
        <w:rPr>
          <w:rFonts w:cs="Arial"/>
          <w:sz w:val="24"/>
          <w:szCs w:val="24"/>
        </w:rPr>
        <w:t xml:space="preserve">lesson plans and supporting </w:t>
      </w:r>
      <w:r w:rsidRPr="007355DA" w:rsidR="00DE5478">
        <w:rPr>
          <w:rFonts w:cs="Arial"/>
          <w:sz w:val="24"/>
          <w:szCs w:val="24"/>
        </w:rPr>
        <w:t>learning materials</w:t>
      </w:r>
      <w:r w:rsidRPr="007355DA" w:rsidR="00A474EC">
        <w:rPr>
          <w:rFonts w:cs="Arial"/>
          <w:sz w:val="24"/>
          <w:szCs w:val="24"/>
        </w:rPr>
        <w:t xml:space="preserve">.  </w:t>
      </w:r>
      <w:r w:rsidRPr="007355DA" w:rsidR="005F0981">
        <w:rPr>
          <w:rFonts w:cs="Arial"/>
          <w:sz w:val="24"/>
          <w:szCs w:val="24"/>
        </w:rPr>
        <w:t>Together, these</w:t>
      </w:r>
      <w:r w:rsidRPr="007355DA" w:rsidR="0046498E">
        <w:rPr>
          <w:rFonts w:cs="Arial"/>
          <w:sz w:val="24"/>
          <w:szCs w:val="24"/>
        </w:rPr>
        <w:t xml:space="preserve"> will </w:t>
      </w:r>
      <w:r w:rsidRPr="007355DA" w:rsidR="00A0183D">
        <w:rPr>
          <w:rFonts w:cs="Arial"/>
          <w:sz w:val="24"/>
          <w:szCs w:val="24"/>
        </w:rPr>
        <w:t>enable</w:t>
      </w:r>
      <w:r w:rsidRPr="007355DA" w:rsidR="0046498E">
        <w:rPr>
          <w:rFonts w:cs="Arial"/>
          <w:sz w:val="24"/>
          <w:szCs w:val="24"/>
        </w:rPr>
        <w:t xml:space="preserve"> learners to </w:t>
      </w:r>
      <w:r w:rsidR="00D74F3B">
        <w:rPr>
          <w:rFonts w:cs="Arial"/>
          <w:sz w:val="24"/>
          <w:szCs w:val="24"/>
        </w:rPr>
        <w:t xml:space="preserve">contribute to the </w:t>
      </w:r>
      <w:r w:rsidRPr="007355DA" w:rsidR="005F0981">
        <w:rPr>
          <w:rFonts w:cs="Arial"/>
          <w:sz w:val="24"/>
          <w:szCs w:val="24"/>
        </w:rPr>
        <w:t>develop</w:t>
      </w:r>
      <w:r w:rsidR="00D74F3B">
        <w:rPr>
          <w:rFonts w:cs="Arial"/>
          <w:sz w:val="24"/>
          <w:szCs w:val="24"/>
        </w:rPr>
        <w:t xml:space="preserve">ment of the </w:t>
      </w:r>
      <w:r w:rsidRPr="007355DA" w:rsidR="00D83719">
        <w:rPr>
          <w:rFonts w:cs="Arial"/>
          <w:sz w:val="24"/>
          <w:szCs w:val="24"/>
        </w:rPr>
        <w:t>knowledge</w:t>
      </w:r>
      <w:r w:rsidR="00D74F3B">
        <w:rPr>
          <w:rFonts w:cs="Arial"/>
          <w:sz w:val="24"/>
          <w:szCs w:val="24"/>
        </w:rPr>
        <w:t xml:space="preserve"> and skills in National Technical Outcome </w:t>
      </w:r>
      <w:r w:rsidR="004C3C8C">
        <w:rPr>
          <w:rFonts w:cs="Arial"/>
          <w:sz w:val="24"/>
          <w:szCs w:val="24"/>
        </w:rPr>
        <w:t>1</w:t>
      </w:r>
      <w:r w:rsidR="00D74F3B">
        <w:rPr>
          <w:rFonts w:cs="Arial"/>
          <w:sz w:val="24"/>
          <w:szCs w:val="24"/>
        </w:rPr>
        <w:t xml:space="preserve">: </w:t>
      </w:r>
      <w:r w:rsidR="00D2359F">
        <w:rPr>
          <w:rFonts w:cs="Arial"/>
          <w:sz w:val="24"/>
          <w:szCs w:val="24"/>
        </w:rPr>
        <w:t>Analyse data to meet client requirements</w:t>
      </w:r>
      <w:r w:rsidR="009B7BCD">
        <w:rPr>
          <w:rFonts w:cs="Arial"/>
          <w:sz w:val="24"/>
          <w:szCs w:val="24"/>
        </w:rPr>
        <w:t xml:space="preserve">. </w:t>
      </w:r>
    </w:p>
    <w:p w:rsidRPr="007355DA" w:rsidR="0046498E" w:rsidP="007355DA" w:rsidRDefault="00D22A28" w14:paraId="5BE2BB0C" w14:textId="759A8F64">
      <w:pPr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The r</w:t>
      </w:r>
      <w:r w:rsidRPr="007355DA" w:rsidR="00A0183D">
        <w:rPr>
          <w:rFonts w:cs="Arial"/>
          <w:sz w:val="24"/>
          <w:szCs w:val="24"/>
        </w:rPr>
        <w:t>esource include</w:t>
      </w:r>
      <w:r w:rsidR="00AE4033">
        <w:rPr>
          <w:rFonts w:cs="Arial"/>
          <w:sz w:val="24"/>
          <w:szCs w:val="24"/>
        </w:rPr>
        <w:t>s</w:t>
      </w:r>
      <w:r w:rsidRPr="007355DA" w:rsidR="00A0183D">
        <w:rPr>
          <w:rFonts w:cs="Arial"/>
          <w:sz w:val="24"/>
          <w:szCs w:val="24"/>
        </w:rPr>
        <w:t>:</w:t>
      </w:r>
    </w:p>
    <w:p w:rsidRPr="007355DA" w:rsidR="007E4675" w:rsidP="007355DA" w:rsidRDefault="00C25418" w14:paraId="09C7E369" w14:textId="1EF3BA92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a</w:t>
      </w:r>
      <w:r w:rsidRPr="007355DA" w:rsidR="007E4675">
        <w:rPr>
          <w:rFonts w:cs="Arial"/>
          <w:sz w:val="24"/>
          <w:szCs w:val="24"/>
        </w:rPr>
        <w:t xml:space="preserve"> </w:t>
      </w:r>
      <w:r w:rsidR="000D0F93">
        <w:rPr>
          <w:rFonts w:cs="Arial"/>
          <w:sz w:val="24"/>
          <w:szCs w:val="24"/>
        </w:rPr>
        <w:t>F</w:t>
      </w:r>
      <w:r w:rsidRPr="007355DA" w:rsidR="007E4675">
        <w:rPr>
          <w:rFonts w:cs="Arial"/>
          <w:sz w:val="24"/>
          <w:szCs w:val="24"/>
        </w:rPr>
        <w:t xml:space="preserve">ramework for </w:t>
      </w:r>
      <w:r w:rsidR="000D0F93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to show </w:t>
      </w:r>
      <w:r w:rsidR="009B7BCD">
        <w:rPr>
          <w:rFonts w:cs="Arial"/>
          <w:sz w:val="24"/>
          <w:szCs w:val="24"/>
        </w:rPr>
        <w:t>one</w:t>
      </w:r>
      <w:r w:rsidRPr="007355DA" w:rsidR="005913E1">
        <w:rPr>
          <w:rFonts w:cs="Arial"/>
          <w:sz w:val="24"/>
          <w:szCs w:val="24"/>
        </w:rPr>
        <w:t xml:space="preserve"> approach to </w:t>
      </w:r>
      <w:r w:rsidRPr="007355DA" w:rsidR="006773BC">
        <w:rPr>
          <w:rFonts w:cs="Arial"/>
          <w:sz w:val="24"/>
          <w:szCs w:val="24"/>
        </w:rPr>
        <w:t>scaffold</w:t>
      </w:r>
      <w:r w:rsidR="006773BC">
        <w:rPr>
          <w:rFonts w:cs="Arial"/>
          <w:sz w:val="24"/>
          <w:szCs w:val="24"/>
        </w:rPr>
        <w:t>ing</w:t>
      </w:r>
      <w:r w:rsidRPr="007355DA" w:rsidR="006773BC">
        <w:rPr>
          <w:rFonts w:cs="Arial"/>
          <w:sz w:val="24"/>
          <w:szCs w:val="24"/>
        </w:rPr>
        <w:t xml:space="preserve"> and sequenc</w:t>
      </w:r>
      <w:r w:rsidR="006773BC">
        <w:rPr>
          <w:rFonts w:cs="Arial"/>
          <w:sz w:val="24"/>
          <w:szCs w:val="24"/>
        </w:rPr>
        <w:t>ing</w:t>
      </w:r>
      <w:r w:rsidRPr="007355DA" w:rsidR="006773BC">
        <w:rPr>
          <w:rFonts w:cs="Arial"/>
          <w:sz w:val="24"/>
          <w:szCs w:val="24"/>
        </w:rPr>
        <w:t xml:space="preserve"> </w:t>
      </w:r>
      <w:r w:rsidRPr="007355DA" w:rsidR="005913E1">
        <w:rPr>
          <w:rFonts w:cs="Arial"/>
          <w:sz w:val="24"/>
          <w:szCs w:val="24"/>
        </w:rPr>
        <w:t xml:space="preserve">developing knowledge and </w:t>
      </w:r>
      <w:r w:rsidR="006773BC">
        <w:rPr>
          <w:rFonts w:cs="Arial"/>
          <w:sz w:val="24"/>
          <w:szCs w:val="24"/>
        </w:rPr>
        <w:t>skills for the National Technical Outcome specified</w:t>
      </w:r>
      <w:r w:rsidRPr="007355DA" w:rsidR="007E4675">
        <w:rPr>
          <w:rFonts w:cs="Arial"/>
          <w:sz w:val="24"/>
          <w:szCs w:val="24"/>
        </w:rPr>
        <w:t xml:space="preserve"> </w:t>
      </w:r>
    </w:p>
    <w:p w:rsidRPr="007355DA" w:rsidR="005A7E8F" w:rsidP="007355DA" w:rsidRDefault="00C25418" w14:paraId="15E45FC2" w14:textId="77777777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t</w:t>
      </w:r>
      <w:r w:rsidRPr="007355DA" w:rsidR="000F3FD9">
        <w:rPr>
          <w:rFonts w:cs="Arial"/>
          <w:sz w:val="24"/>
          <w:szCs w:val="24"/>
        </w:rPr>
        <w:t>en l</w:t>
      </w:r>
      <w:r w:rsidRPr="007355DA" w:rsidR="007E4675">
        <w:rPr>
          <w:rFonts w:cs="Arial"/>
          <w:sz w:val="24"/>
          <w:szCs w:val="24"/>
        </w:rPr>
        <w:t xml:space="preserve">esson plans </w:t>
      </w:r>
      <w:r w:rsidRPr="007355DA" w:rsidR="005E035B">
        <w:rPr>
          <w:rFonts w:cs="Arial"/>
          <w:sz w:val="24"/>
          <w:szCs w:val="24"/>
        </w:rPr>
        <w:t>which cover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 xml:space="preserve">0 hours of learning to support the </w:t>
      </w:r>
      <w:r w:rsidRPr="007355DA" w:rsidR="005A7E8F">
        <w:rPr>
          <w:rFonts w:cs="Arial"/>
          <w:sz w:val="24"/>
          <w:szCs w:val="24"/>
        </w:rPr>
        <w:t xml:space="preserve">holistic delivery </w:t>
      </w:r>
    </w:p>
    <w:p w:rsidRPr="007355DA" w:rsidR="00BF74AB" w:rsidP="007355DA" w:rsidRDefault="00C25418" w14:paraId="00D4897A" w14:textId="005B4D66">
      <w:pPr>
        <w:widowControl w:val="0"/>
        <w:numPr>
          <w:ilvl w:val="0"/>
          <w:numId w:val="28"/>
        </w:numPr>
        <w:suppressAutoHyphens/>
        <w:autoSpaceDE w:val="0"/>
        <w:autoSpaceDN w:val="0"/>
        <w:spacing w:after="160" w:line="259" w:lineRule="auto"/>
        <w:textAlignment w:val="baseline"/>
        <w:rPr>
          <w:rFonts w:cs="Arial"/>
          <w:sz w:val="24"/>
          <w:szCs w:val="24"/>
        </w:rPr>
      </w:pPr>
      <w:r w:rsidRPr="007355DA">
        <w:rPr>
          <w:rFonts w:cs="Arial"/>
          <w:sz w:val="24"/>
          <w:szCs w:val="24"/>
        </w:rPr>
        <w:t>l</w:t>
      </w:r>
      <w:r w:rsidRPr="007355DA" w:rsidR="007E4675">
        <w:rPr>
          <w:rFonts w:cs="Arial"/>
          <w:sz w:val="24"/>
          <w:szCs w:val="24"/>
        </w:rPr>
        <w:t xml:space="preserve">earning materials </w:t>
      </w:r>
      <w:r w:rsidRPr="007355DA" w:rsidR="00345AB1">
        <w:rPr>
          <w:rFonts w:cs="Arial"/>
          <w:sz w:val="24"/>
          <w:szCs w:val="24"/>
        </w:rPr>
        <w:t>to support each lesson</w:t>
      </w:r>
      <w:r w:rsidRPr="007355DA" w:rsidR="007E4675">
        <w:rPr>
          <w:rFonts w:cs="Arial"/>
          <w:sz w:val="24"/>
          <w:szCs w:val="24"/>
        </w:rPr>
        <w:t xml:space="preserve"> </w:t>
      </w:r>
      <w:r w:rsidRPr="007355DA" w:rsidR="00345AB1">
        <w:rPr>
          <w:rFonts w:cs="Arial"/>
          <w:sz w:val="24"/>
          <w:szCs w:val="24"/>
        </w:rPr>
        <w:t xml:space="preserve">which </w:t>
      </w:r>
      <w:r w:rsidRPr="007355DA" w:rsidR="007E4675">
        <w:rPr>
          <w:rFonts w:cs="Arial"/>
          <w:sz w:val="24"/>
          <w:szCs w:val="24"/>
        </w:rPr>
        <w:t>enable</w:t>
      </w:r>
      <w:r w:rsidRPr="007355DA" w:rsidR="00345AB1">
        <w:rPr>
          <w:rFonts w:cs="Arial"/>
          <w:sz w:val="24"/>
          <w:szCs w:val="24"/>
        </w:rPr>
        <w:t>s</w:t>
      </w:r>
      <w:r w:rsidRPr="007355DA" w:rsidR="007E4675">
        <w:rPr>
          <w:rFonts w:cs="Arial"/>
          <w:sz w:val="24"/>
          <w:szCs w:val="24"/>
        </w:rPr>
        <w:t xml:space="preserve"> the delivery of the </w:t>
      </w:r>
      <w:r w:rsidRPr="007355DA" w:rsidR="005A7E8F">
        <w:rPr>
          <w:rFonts w:cs="Arial"/>
          <w:sz w:val="24"/>
          <w:szCs w:val="24"/>
        </w:rPr>
        <w:t>2</w:t>
      </w:r>
      <w:r w:rsidRPr="007355DA" w:rsidR="007E4675">
        <w:rPr>
          <w:rFonts w:cs="Arial"/>
          <w:sz w:val="24"/>
          <w:szCs w:val="24"/>
        </w:rPr>
        <w:t>0 hours of learning</w:t>
      </w:r>
      <w:r w:rsidRPr="007355DA" w:rsidR="005A7E8F">
        <w:rPr>
          <w:rFonts w:cs="Arial"/>
          <w:sz w:val="24"/>
          <w:szCs w:val="24"/>
        </w:rPr>
        <w:t>.</w:t>
      </w:r>
    </w:p>
    <w:p w:rsidR="009D07CE" w:rsidP="00B716F1" w:rsidRDefault="009D07CE" w14:paraId="10F72562" w14:textId="7714402F">
      <w:p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 w:rsidRPr="10237EC3" w:rsidR="009D07CE">
        <w:rPr>
          <w:rFonts w:cs="Arial"/>
          <w:sz w:val="24"/>
          <w:szCs w:val="24"/>
        </w:rPr>
        <w:t>Th</w:t>
      </w:r>
      <w:r w:rsidRPr="10237EC3" w:rsidR="009D07CE">
        <w:rPr>
          <w:rFonts w:cs="Arial"/>
          <w:sz w:val="24"/>
          <w:szCs w:val="24"/>
        </w:rPr>
        <w:t xml:space="preserve">e </w:t>
      </w:r>
      <w:r w:rsidRPr="10237EC3" w:rsidR="000D0F93">
        <w:rPr>
          <w:rFonts w:cs="Arial"/>
          <w:sz w:val="24"/>
          <w:szCs w:val="24"/>
        </w:rPr>
        <w:t>Framework for Learning</w:t>
      </w:r>
      <w:r w:rsidRPr="10237EC3" w:rsidR="009D07CE">
        <w:rPr>
          <w:rFonts w:cs="Arial"/>
          <w:sz w:val="24"/>
          <w:szCs w:val="24"/>
        </w:rPr>
        <w:t xml:space="preserve"> supports learners to </w:t>
      </w:r>
      <w:r w:rsidRPr="10237EC3" w:rsidR="009D07CE">
        <w:rPr>
          <w:rFonts w:cs="Arial"/>
          <w:sz w:val="24"/>
          <w:szCs w:val="24"/>
        </w:rPr>
        <w:t xml:space="preserve">develop competency in their digital skills and confidence in numeracy and interpretating data, over a structured </w:t>
      </w:r>
      <w:r w:rsidRPr="10237EC3" w:rsidR="6D789DAC">
        <w:rPr>
          <w:rFonts w:cs="Arial"/>
          <w:sz w:val="24"/>
          <w:szCs w:val="24"/>
        </w:rPr>
        <w:t>20-hour</w:t>
      </w:r>
      <w:r w:rsidRPr="10237EC3" w:rsidR="009D07CE">
        <w:rPr>
          <w:rFonts w:cs="Arial"/>
          <w:sz w:val="24"/>
          <w:szCs w:val="24"/>
        </w:rPr>
        <w:t xml:space="preserve"> programme.</w:t>
      </w:r>
      <w:r w:rsidRPr="10237EC3" w:rsidR="00E53A8D">
        <w:rPr>
          <w:rFonts w:cs="Arial"/>
          <w:sz w:val="24"/>
          <w:szCs w:val="24"/>
        </w:rPr>
        <w:t xml:space="preserve"> Learners engage with </w:t>
      </w:r>
      <w:r w:rsidRPr="10237EC3" w:rsidR="00E53A8D">
        <w:rPr>
          <w:rFonts w:cs="Arial"/>
          <w:sz w:val="24"/>
          <w:szCs w:val="24"/>
        </w:rPr>
        <w:t>a number of</w:t>
      </w:r>
      <w:r w:rsidRPr="10237EC3" w:rsidR="00E53A8D">
        <w:rPr>
          <w:rFonts w:cs="Arial"/>
          <w:sz w:val="24"/>
          <w:szCs w:val="24"/>
        </w:rPr>
        <w:t xml:space="preserve"> case studies and opportunities to work with </w:t>
      </w:r>
      <w:r w:rsidRPr="10237EC3" w:rsidR="00E53A8D">
        <w:rPr>
          <w:rFonts w:cs="Arial"/>
          <w:sz w:val="24"/>
          <w:szCs w:val="24"/>
        </w:rPr>
        <w:t>different types</w:t>
      </w:r>
      <w:r w:rsidRPr="10237EC3" w:rsidR="00E53A8D">
        <w:rPr>
          <w:rFonts w:cs="Arial"/>
          <w:sz w:val="24"/>
          <w:szCs w:val="24"/>
        </w:rPr>
        <w:t xml:space="preserve"> of data, applying their </w:t>
      </w:r>
      <w:r w:rsidRPr="10237EC3" w:rsidR="008114F8">
        <w:rPr>
          <w:rFonts w:cs="Arial"/>
          <w:sz w:val="24"/>
          <w:szCs w:val="24"/>
        </w:rPr>
        <w:t>learning to new contexts and situations</w:t>
      </w:r>
      <w:r w:rsidRPr="10237EC3" w:rsidR="008114F8">
        <w:rPr>
          <w:rFonts w:cs="Arial"/>
          <w:sz w:val="24"/>
          <w:szCs w:val="24"/>
        </w:rPr>
        <w:t>.</w:t>
      </w:r>
      <w:r w:rsidRPr="10237EC3" w:rsidR="007A0EC9">
        <w:rPr>
          <w:rFonts w:cs="Arial"/>
          <w:sz w:val="24"/>
          <w:szCs w:val="24"/>
        </w:rPr>
        <w:t xml:space="preserve">  </w:t>
      </w:r>
      <w:r w:rsidRPr="10237EC3" w:rsidR="007A0EC9">
        <w:rPr>
          <w:rFonts w:cs="Arial"/>
          <w:sz w:val="24"/>
          <w:szCs w:val="24"/>
        </w:rPr>
        <w:t>Learning is sequenced and scaffolded through four distinct themes:</w:t>
      </w:r>
    </w:p>
    <w:p w:rsidR="007A0EC9" w:rsidP="007A0EC9" w:rsidRDefault="007A0EC9" w14:paraId="7DEED128" w14:textId="2C6D377B">
      <w:pPr>
        <w:pStyle w:val="ListParagraph"/>
        <w:numPr>
          <w:ilvl w:val="0"/>
          <w:numId w:val="37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What is data?</w:t>
      </w:r>
      <w:r w:rsidR="00E53A8D">
        <w:rPr>
          <w:rFonts w:cs="Arial"/>
          <w:sz w:val="24"/>
          <w:szCs w:val="24"/>
        </w:rPr>
        <w:t xml:space="preserve">  This covers structured and unstructured</w:t>
      </w:r>
      <w:r w:rsidR="008114F8">
        <w:rPr>
          <w:rFonts w:cs="Arial"/>
          <w:sz w:val="24"/>
          <w:szCs w:val="24"/>
        </w:rPr>
        <w:t xml:space="preserve"> data, importing data into a spreadsheet and changing data types, managing files and folder</w:t>
      </w:r>
      <w:r w:rsidR="00AF6043">
        <w:rPr>
          <w:rFonts w:cs="Arial"/>
          <w:sz w:val="24"/>
          <w:szCs w:val="24"/>
        </w:rPr>
        <w:t xml:space="preserve">s and performing tasks such as editing, </w:t>
      </w:r>
      <w:r w:rsidR="00FF6039">
        <w:rPr>
          <w:rFonts w:cs="Arial"/>
          <w:sz w:val="24"/>
          <w:szCs w:val="24"/>
        </w:rPr>
        <w:t>moving and deleting files and folders.</w:t>
      </w:r>
    </w:p>
    <w:p w:rsidR="00FF6039" w:rsidP="007A0EC9" w:rsidRDefault="00FF6039" w14:paraId="23CEBCC8" w14:textId="2D3B890A">
      <w:pPr>
        <w:pStyle w:val="ListParagraph"/>
        <w:numPr>
          <w:ilvl w:val="0"/>
          <w:numId w:val="37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Manipulating data.</w:t>
      </w:r>
      <w:r w:rsidR="003A08CB">
        <w:rPr>
          <w:rFonts w:cs="Arial"/>
          <w:sz w:val="24"/>
          <w:szCs w:val="24"/>
        </w:rPr>
        <w:t xml:space="preserve">  This covers formulae and functions for data manipulation, categorisation of data</w:t>
      </w:r>
      <w:r w:rsidR="00322E16">
        <w:rPr>
          <w:rFonts w:cs="Arial"/>
          <w:sz w:val="24"/>
          <w:szCs w:val="24"/>
        </w:rPr>
        <w:t xml:space="preserve"> and converting unstructured data into structured formats.</w:t>
      </w:r>
    </w:p>
    <w:p w:rsidR="00322E16" w:rsidP="007A0EC9" w:rsidRDefault="00EC56D4" w14:paraId="3B304A84" w14:textId="60A71023">
      <w:pPr>
        <w:pStyle w:val="ListParagraph"/>
        <w:numPr>
          <w:ilvl w:val="0"/>
          <w:numId w:val="37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Visualising data.  This covers the use of charts, graphs and pivot tables to present information and the skills to interpret and communicate data insights.</w:t>
      </w:r>
    </w:p>
    <w:p w:rsidR="00EC56D4" w:rsidP="007A0EC9" w:rsidRDefault="00585D51" w14:paraId="4D625D2D" w14:textId="1ABE0447">
      <w:pPr>
        <w:pStyle w:val="ListParagraph"/>
        <w:numPr>
          <w:ilvl w:val="0"/>
          <w:numId w:val="37"/>
        </w:numPr>
        <w:tabs>
          <w:tab w:val="left" w:pos="9645"/>
        </w:tabs>
        <w:spacing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Communicating data.  This final theme provides an opportunity consolidate all skills by engaging in a case study.</w:t>
      </w:r>
    </w:p>
    <w:p w:rsidRPr="007355DA" w:rsidR="004D51E0" w:rsidP="007355DA" w:rsidRDefault="0011524B" w14:paraId="0B0D53A6" w14:textId="0E98B708">
      <w:pPr>
        <w:spacing w:after="160" w:line="259" w:lineRule="auto"/>
        <w:rPr>
          <w:sz w:val="24"/>
          <w:szCs w:val="24"/>
        </w:rPr>
      </w:pPr>
      <w:r w:rsidRPr="007355DA">
        <w:rPr>
          <w:sz w:val="24"/>
          <w:szCs w:val="24"/>
        </w:rPr>
        <w:t xml:space="preserve">Each lesson has a </w:t>
      </w:r>
      <w:r w:rsidRPr="007355DA" w:rsidR="003E7007">
        <w:rPr>
          <w:sz w:val="24"/>
          <w:szCs w:val="24"/>
        </w:rPr>
        <w:t xml:space="preserve">lesson plan, </w:t>
      </w:r>
      <w:r w:rsidRPr="007355DA" w:rsidR="00436E61">
        <w:rPr>
          <w:sz w:val="24"/>
          <w:szCs w:val="24"/>
        </w:rPr>
        <w:t xml:space="preserve">case studies, </w:t>
      </w:r>
      <w:r w:rsidRPr="007355DA">
        <w:rPr>
          <w:sz w:val="24"/>
          <w:szCs w:val="24"/>
        </w:rPr>
        <w:t>handouts</w:t>
      </w:r>
      <w:r w:rsidRPr="007355DA" w:rsidR="002E4255">
        <w:rPr>
          <w:sz w:val="24"/>
          <w:szCs w:val="24"/>
        </w:rPr>
        <w:t xml:space="preserve"> and worksheets </w:t>
      </w:r>
      <w:r w:rsidRPr="007355DA">
        <w:rPr>
          <w:sz w:val="24"/>
          <w:szCs w:val="24"/>
        </w:rPr>
        <w:t>to support learning</w:t>
      </w:r>
      <w:r w:rsidRPr="007355DA" w:rsidR="00FB46DE">
        <w:rPr>
          <w:sz w:val="24"/>
          <w:szCs w:val="24"/>
        </w:rPr>
        <w:t xml:space="preserve">.  </w:t>
      </w:r>
      <w:r w:rsidRPr="007355DA" w:rsidR="00483C23">
        <w:rPr>
          <w:sz w:val="24"/>
          <w:szCs w:val="24"/>
        </w:rPr>
        <w:t>The</w:t>
      </w:r>
      <w:r w:rsidRPr="007355DA" w:rsidR="00FB46DE">
        <w:rPr>
          <w:sz w:val="24"/>
          <w:szCs w:val="24"/>
        </w:rPr>
        <w:t>re is a</w:t>
      </w:r>
      <w:r w:rsidRPr="007355DA" w:rsidR="00483C23">
        <w:rPr>
          <w:sz w:val="24"/>
          <w:szCs w:val="24"/>
        </w:rPr>
        <w:t xml:space="preserve"> separate </w:t>
      </w:r>
      <w:r w:rsidRPr="007355DA" w:rsidR="001F54AB">
        <w:rPr>
          <w:sz w:val="24"/>
          <w:szCs w:val="24"/>
        </w:rPr>
        <w:t xml:space="preserve">slide deck that can be used to support delivery of the </w:t>
      </w:r>
      <w:r w:rsidRPr="007355DA" w:rsidR="00852651">
        <w:rPr>
          <w:sz w:val="24"/>
          <w:szCs w:val="24"/>
        </w:rPr>
        <w:t>ten lessons</w:t>
      </w:r>
      <w:r w:rsidRPr="007355DA">
        <w:rPr>
          <w:sz w:val="24"/>
          <w:szCs w:val="24"/>
        </w:rPr>
        <w:t>.</w:t>
      </w:r>
      <w:r w:rsidR="00BE5C5A">
        <w:rPr>
          <w:sz w:val="24"/>
          <w:szCs w:val="24"/>
        </w:rPr>
        <w:t xml:space="preserve">  </w:t>
      </w:r>
    </w:p>
    <w:p w:rsidRPr="007355DA" w:rsidR="00FA5ABB" w:rsidP="007355DA" w:rsidRDefault="00FD6B40" w14:paraId="59A0237D" w14:textId="56B75680">
      <w:pPr>
        <w:pStyle w:val="Heading2"/>
        <w:spacing w:after="160" w:line="259" w:lineRule="auto"/>
        <w:rPr>
          <w:rFonts w:eastAsia="Times New Roman"/>
          <w:sz w:val="24"/>
          <w:szCs w:val="24"/>
          <w:lang w:eastAsia="en-GB"/>
        </w:rPr>
      </w:pPr>
      <w:r w:rsidRPr="007355DA">
        <w:rPr>
          <w:rFonts w:eastAsia="Times New Roman"/>
          <w:sz w:val="24"/>
          <w:szCs w:val="24"/>
          <w:lang w:eastAsia="en-GB"/>
        </w:rPr>
        <w:lastRenderedPageBreak/>
        <w:t>Downloadable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Pr="007355DA" w:rsidR="00FD175C" w:rsidTr="00FD175C" w14:paraId="3A01360F" w14:textId="77777777">
        <w:tc>
          <w:tcPr>
            <w:tcW w:w="3681" w:type="dxa"/>
          </w:tcPr>
          <w:p w:rsidRPr="007355DA" w:rsidR="00FD175C" w:rsidP="007355DA" w:rsidRDefault="00A17AE9" w14:paraId="36A073D3" w14:textId="7811796E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Word document including introduction, </w:t>
            </w:r>
            <w:r w:rsidR="000D0F93">
              <w:rPr>
                <w:rFonts w:eastAsia="Times New Roman" w:cs="Arial"/>
                <w:sz w:val="24"/>
                <w:szCs w:val="24"/>
                <w:lang w:eastAsia="en-GB"/>
              </w:rPr>
              <w:t>F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ramework for </w:t>
            </w:r>
            <w:r w:rsidR="000D0F93">
              <w:rPr>
                <w:rFonts w:eastAsia="Times New Roman" w:cs="Arial"/>
                <w:sz w:val="24"/>
                <w:szCs w:val="24"/>
                <w:lang w:eastAsia="en-GB"/>
              </w:rPr>
              <w:t>L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earning, </w:t>
            </w:r>
            <w:r w:rsidRPr="007355DA" w:rsidR="00C36BE3">
              <w:rPr>
                <w:rFonts w:eastAsia="Times New Roman" w:cs="Arial"/>
                <w:sz w:val="24"/>
                <w:szCs w:val="24"/>
                <w:lang w:eastAsia="en-GB"/>
              </w:rPr>
              <w:t xml:space="preserve">ten </w:t>
            </w: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lesson plans and associated supporting resources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410" w:type="dxa"/>
          </w:tcPr>
          <w:p w:rsidRPr="007355DA" w:rsidR="00FD175C" w:rsidP="007355DA" w:rsidRDefault="009A388F" w14:paraId="44883FB7" w14:textId="0183BAA7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  <w:tr w:rsidRPr="007355DA" w:rsidR="00A17AE9" w:rsidTr="00FD175C" w14:paraId="3BC92170" w14:textId="77777777">
        <w:tc>
          <w:tcPr>
            <w:tcW w:w="3681" w:type="dxa"/>
          </w:tcPr>
          <w:p w:rsidRPr="007355DA" w:rsidR="00A17AE9" w:rsidP="007355DA" w:rsidRDefault="00A17AE9" w14:paraId="02A1D3F3" w14:textId="40D9E6C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 xml:space="preserve">PowerPoint </w:t>
            </w:r>
            <w:r w:rsidRPr="007355DA" w:rsidR="00175319">
              <w:rPr>
                <w:rFonts w:eastAsia="Times New Roman" w:cs="Arial"/>
                <w:sz w:val="24"/>
                <w:szCs w:val="24"/>
                <w:lang w:eastAsia="en-GB"/>
              </w:rPr>
              <w:t>to support lesson plan</w:t>
            </w:r>
            <w:r w:rsidRPr="007355DA" w:rsidR="006508AD">
              <w:rPr>
                <w:rFonts w:eastAsia="Times New Roman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410" w:type="dxa"/>
          </w:tcPr>
          <w:p w:rsidRPr="007355DA" w:rsidR="00A17AE9" w:rsidP="007355DA" w:rsidRDefault="00175319" w14:paraId="154CBBB1" w14:textId="03F4E9A1">
            <w:pPr>
              <w:spacing w:after="160" w:line="259" w:lineRule="auto"/>
              <w:textAlignment w:val="baseline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7355DA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</w:tr>
    </w:tbl>
    <w:p w:rsidRPr="007355DA" w:rsidR="00FD175C" w:rsidP="007355DA" w:rsidRDefault="00FD175C" w14:paraId="594F5B1D" w14:textId="77777777">
      <w:pPr>
        <w:spacing w:after="160" w:line="259" w:lineRule="auto"/>
        <w:textAlignment w:val="baseline"/>
        <w:rPr>
          <w:rFonts w:eastAsia="Times New Roman" w:cs="Arial"/>
          <w:sz w:val="24"/>
          <w:szCs w:val="24"/>
          <w:lang w:eastAsia="en-GB"/>
        </w:rPr>
      </w:pPr>
    </w:p>
    <w:sectPr w:rsidRPr="007355DA" w:rsidR="00FD175C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D97" w:rsidP="002B439B" w:rsidRDefault="00DD2D97" w14:paraId="2B5CE983" w14:textId="77777777">
      <w:r>
        <w:separator/>
      </w:r>
    </w:p>
  </w:endnote>
  <w:endnote w:type="continuationSeparator" w:id="0">
    <w:p w:rsidR="00DD2D97" w:rsidP="002B439B" w:rsidRDefault="00DD2D97" w14:paraId="3FB175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D97" w:rsidP="002B439B" w:rsidRDefault="00DD2D97" w14:paraId="40D3A777" w14:textId="77777777">
      <w:r>
        <w:separator/>
      </w:r>
    </w:p>
  </w:footnote>
  <w:footnote w:type="continuationSeparator" w:id="0">
    <w:p w:rsidR="00DD2D97" w:rsidP="002B439B" w:rsidRDefault="00DD2D97" w14:paraId="454C0ED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A5604"/>
    <w:multiLevelType w:val="hybridMultilevel"/>
    <w:tmpl w:val="4CC219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C0BA3"/>
    <w:multiLevelType w:val="hybridMultilevel"/>
    <w:tmpl w:val="F84C0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8345D7"/>
    <w:multiLevelType w:val="hybridMultilevel"/>
    <w:tmpl w:val="2E666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8D22BD"/>
    <w:multiLevelType w:val="hybridMultilevel"/>
    <w:tmpl w:val="2D9C3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EA1E9A"/>
    <w:multiLevelType w:val="hybridMultilevel"/>
    <w:tmpl w:val="D7509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7502">
    <w:abstractNumId w:val="22"/>
  </w:num>
  <w:num w:numId="2" w16cid:durableId="268702522">
    <w:abstractNumId w:val="13"/>
  </w:num>
  <w:num w:numId="3" w16cid:durableId="1258833042">
    <w:abstractNumId w:val="27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9"/>
  </w:num>
  <w:num w:numId="7" w16cid:durableId="1307511340">
    <w:abstractNumId w:val="14"/>
  </w:num>
  <w:num w:numId="8" w16cid:durableId="2046830829">
    <w:abstractNumId w:val="24"/>
  </w:num>
  <w:num w:numId="9" w16cid:durableId="842665330">
    <w:abstractNumId w:val="35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3"/>
  </w:num>
  <w:num w:numId="13" w16cid:durableId="2035036047">
    <w:abstractNumId w:val="15"/>
  </w:num>
  <w:num w:numId="14" w16cid:durableId="1432627918">
    <w:abstractNumId w:val="21"/>
  </w:num>
  <w:num w:numId="15" w16cid:durableId="607198898">
    <w:abstractNumId w:val="12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2"/>
  </w:num>
  <w:num w:numId="19" w16cid:durableId="1392315478">
    <w:abstractNumId w:val="29"/>
  </w:num>
  <w:num w:numId="20" w16cid:durableId="1590506958">
    <w:abstractNumId w:val="11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1"/>
  </w:num>
  <w:num w:numId="24" w16cid:durableId="269970014">
    <w:abstractNumId w:val="25"/>
  </w:num>
  <w:num w:numId="25" w16cid:durableId="1490753154">
    <w:abstractNumId w:val="17"/>
  </w:num>
  <w:num w:numId="26" w16cid:durableId="501941176">
    <w:abstractNumId w:val="30"/>
  </w:num>
  <w:num w:numId="27" w16cid:durableId="926302150">
    <w:abstractNumId w:val="16"/>
  </w:num>
  <w:num w:numId="28" w16cid:durableId="1783915824">
    <w:abstractNumId w:val="10"/>
  </w:num>
  <w:num w:numId="29" w16cid:durableId="1476606943">
    <w:abstractNumId w:val="23"/>
  </w:num>
  <w:num w:numId="30" w16cid:durableId="1996957236">
    <w:abstractNumId w:val="18"/>
  </w:num>
  <w:num w:numId="31" w16cid:durableId="1944192101">
    <w:abstractNumId w:val="28"/>
  </w:num>
  <w:num w:numId="32" w16cid:durableId="1313482494">
    <w:abstractNumId w:val="2"/>
  </w:num>
  <w:num w:numId="33" w16cid:durableId="421610332">
    <w:abstractNumId w:val="26"/>
  </w:num>
  <w:num w:numId="34" w16cid:durableId="852963531">
    <w:abstractNumId w:val="7"/>
  </w:num>
  <w:num w:numId="35" w16cid:durableId="224536941">
    <w:abstractNumId w:val="36"/>
  </w:num>
  <w:num w:numId="36" w16cid:durableId="943927238">
    <w:abstractNumId w:val="8"/>
  </w:num>
  <w:num w:numId="37" w16cid:durableId="14368278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1D84"/>
    <w:rsid w:val="00084282"/>
    <w:rsid w:val="00086C73"/>
    <w:rsid w:val="000B601B"/>
    <w:rsid w:val="000B7B98"/>
    <w:rsid w:val="000D0F93"/>
    <w:rsid w:val="000D4387"/>
    <w:rsid w:val="000D4897"/>
    <w:rsid w:val="000D6CA0"/>
    <w:rsid w:val="000E0EEE"/>
    <w:rsid w:val="000E3AC7"/>
    <w:rsid w:val="000F2C70"/>
    <w:rsid w:val="000F3FD9"/>
    <w:rsid w:val="000F53C4"/>
    <w:rsid w:val="000F69C1"/>
    <w:rsid w:val="00100876"/>
    <w:rsid w:val="00105018"/>
    <w:rsid w:val="00114232"/>
    <w:rsid w:val="0011524B"/>
    <w:rsid w:val="001213E8"/>
    <w:rsid w:val="001224CC"/>
    <w:rsid w:val="00132721"/>
    <w:rsid w:val="001352A1"/>
    <w:rsid w:val="00141D7A"/>
    <w:rsid w:val="00142DE1"/>
    <w:rsid w:val="00144FBC"/>
    <w:rsid w:val="00151D50"/>
    <w:rsid w:val="001527F3"/>
    <w:rsid w:val="00154BCF"/>
    <w:rsid w:val="0016002D"/>
    <w:rsid w:val="001607BB"/>
    <w:rsid w:val="001659EA"/>
    <w:rsid w:val="00167E9E"/>
    <w:rsid w:val="0017225E"/>
    <w:rsid w:val="00175319"/>
    <w:rsid w:val="001754C1"/>
    <w:rsid w:val="00195742"/>
    <w:rsid w:val="001A0652"/>
    <w:rsid w:val="001A499E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54AB"/>
    <w:rsid w:val="001F6E75"/>
    <w:rsid w:val="00202C83"/>
    <w:rsid w:val="00210CCE"/>
    <w:rsid w:val="002132FE"/>
    <w:rsid w:val="002168E3"/>
    <w:rsid w:val="00230A76"/>
    <w:rsid w:val="00230BAF"/>
    <w:rsid w:val="00234300"/>
    <w:rsid w:val="002403D7"/>
    <w:rsid w:val="0024380E"/>
    <w:rsid w:val="00252D6A"/>
    <w:rsid w:val="00256AFD"/>
    <w:rsid w:val="002649CD"/>
    <w:rsid w:val="002666A3"/>
    <w:rsid w:val="00280B3F"/>
    <w:rsid w:val="00282B1A"/>
    <w:rsid w:val="00283506"/>
    <w:rsid w:val="002864C1"/>
    <w:rsid w:val="002A0982"/>
    <w:rsid w:val="002A5527"/>
    <w:rsid w:val="002B267F"/>
    <w:rsid w:val="002B439B"/>
    <w:rsid w:val="002C4E3E"/>
    <w:rsid w:val="002D331D"/>
    <w:rsid w:val="002E1490"/>
    <w:rsid w:val="002E241B"/>
    <w:rsid w:val="002E4255"/>
    <w:rsid w:val="002E64AE"/>
    <w:rsid w:val="002F1D7E"/>
    <w:rsid w:val="00313922"/>
    <w:rsid w:val="003149C5"/>
    <w:rsid w:val="00316334"/>
    <w:rsid w:val="00317329"/>
    <w:rsid w:val="00317434"/>
    <w:rsid w:val="00322E16"/>
    <w:rsid w:val="00325F63"/>
    <w:rsid w:val="003279F7"/>
    <w:rsid w:val="00332B65"/>
    <w:rsid w:val="00335E09"/>
    <w:rsid w:val="0034085E"/>
    <w:rsid w:val="00345AB1"/>
    <w:rsid w:val="00347985"/>
    <w:rsid w:val="00355EA8"/>
    <w:rsid w:val="0035779F"/>
    <w:rsid w:val="00362D34"/>
    <w:rsid w:val="00371C21"/>
    <w:rsid w:val="00375DFE"/>
    <w:rsid w:val="003A08CB"/>
    <w:rsid w:val="003A2562"/>
    <w:rsid w:val="003B3C77"/>
    <w:rsid w:val="003C0ECE"/>
    <w:rsid w:val="003C46C8"/>
    <w:rsid w:val="003C4C84"/>
    <w:rsid w:val="003C4D65"/>
    <w:rsid w:val="003D71BC"/>
    <w:rsid w:val="003E1658"/>
    <w:rsid w:val="003E1783"/>
    <w:rsid w:val="003E3EED"/>
    <w:rsid w:val="003E6B10"/>
    <w:rsid w:val="003E7007"/>
    <w:rsid w:val="00402651"/>
    <w:rsid w:val="0040273B"/>
    <w:rsid w:val="00402D8A"/>
    <w:rsid w:val="00413F3A"/>
    <w:rsid w:val="00417129"/>
    <w:rsid w:val="00421432"/>
    <w:rsid w:val="00421A77"/>
    <w:rsid w:val="00427953"/>
    <w:rsid w:val="00435249"/>
    <w:rsid w:val="0043530B"/>
    <w:rsid w:val="00436E61"/>
    <w:rsid w:val="00441B5B"/>
    <w:rsid w:val="00442C82"/>
    <w:rsid w:val="00443184"/>
    <w:rsid w:val="00446B72"/>
    <w:rsid w:val="00447338"/>
    <w:rsid w:val="00452017"/>
    <w:rsid w:val="00462AAF"/>
    <w:rsid w:val="00463CBA"/>
    <w:rsid w:val="004644F3"/>
    <w:rsid w:val="0046498E"/>
    <w:rsid w:val="00464B1F"/>
    <w:rsid w:val="00467060"/>
    <w:rsid w:val="004740E0"/>
    <w:rsid w:val="00483C23"/>
    <w:rsid w:val="00484798"/>
    <w:rsid w:val="00484C5C"/>
    <w:rsid w:val="00486C3B"/>
    <w:rsid w:val="00494A97"/>
    <w:rsid w:val="00495889"/>
    <w:rsid w:val="00497E59"/>
    <w:rsid w:val="004A052F"/>
    <w:rsid w:val="004A0678"/>
    <w:rsid w:val="004A62A3"/>
    <w:rsid w:val="004B7B36"/>
    <w:rsid w:val="004C1CBF"/>
    <w:rsid w:val="004C3C8C"/>
    <w:rsid w:val="004C5B87"/>
    <w:rsid w:val="004D055D"/>
    <w:rsid w:val="004D0A23"/>
    <w:rsid w:val="004D51E0"/>
    <w:rsid w:val="004D58A1"/>
    <w:rsid w:val="004D5D1C"/>
    <w:rsid w:val="004E6C2D"/>
    <w:rsid w:val="004F5E81"/>
    <w:rsid w:val="00500AD3"/>
    <w:rsid w:val="005243AA"/>
    <w:rsid w:val="005259C7"/>
    <w:rsid w:val="005458AF"/>
    <w:rsid w:val="005706B0"/>
    <w:rsid w:val="00574CE1"/>
    <w:rsid w:val="00577BB4"/>
    <w:rsid w:val="005822BA"/>
    <w:rsid w:val="005836CE"/>
    <w:rsid w:val="00585D51"/>
    <w:rsid w:val="005913E1"/>
    <w:rsid w:val="00593EE7"/>
    <w:rsid w:val="005968D0"/>
    <w:rsid w:val="00597E44"/>
    <w:rsid w:val="005A7BB3"/>
    <w:rsid w:val="005A7E8F"/>
    <w:rsid w:val="005C468A"/>
    <w:rsid w:val="005D05FD"/>
    <w:rsid w:val="005D3834"/>
    <w:rsid w:val="005E035B"/>
    <w:rsid w:val="005E042A"/>
    <w:rsid w:val="005E19E2"/>
    <w:rsid w:val="005F0981"/>
    <w:rsid w:val="005F46B7"/>
    <w:rsid w:val="0060302C"/>
    <w:rsid w:val="00605EE0"/>
    <w:rsid w:val="0060717E"/>
    <w:rsid w:val="00613045"/>
    <w:rsid w:val="00622D5D"/>
    <w:rsid w:val="006235A0"/>
    <w:rsid w:val="00633BB0"/>
    <w:rsid w:val="00640C00"/>
    <w:rsid w:val="006508AD"/>
    <w:rsid w:val="00652B27"/>
    <w:rsid w:val="0065466B"/>
    <w:rsid w:val="00654978"/>
    <w:rsid w:val="00670789"/>
    <w:rsid w:val="0067341F"/>
    <w:rsid w:val="00674340"/>
    <w:rsid w:val="006773BC"/>
    <w:rsid w:val="00680D24"/>
    <w:rsid w:val="006926E1"/>
    <w:rsid w:val="006A3F5B"/>
    <w:rsid w:val="006B28BE"/>
    <w:rsid w:val="006C6B87"/>
    <w:rsid w:val="006D2578"/>
    <w:rsid w:val="006D27C0"/>
    <w:rsid w:val="006E2B11"/>
    <w:rsid w:val="006F2D00"/>
    <w:rsid w:val="0070753E"/>
    <w:rsid w:val="0072155F"/>
    <w:rsid w:val="00726B1A"/>
    <w:rsid w:val="007311E7"/>
    <w:rsid w:val="007355DA"/>
    <w:rsid w:val="0073583D"/>
    <w:rsid w:val="00741472"/>
    <w:rsid w:val="00747EB7"/>
    <w:rsid w:val="00757953"/>
    <w:rsid w:val="00765C52"/>
    <w:rsid w:val="007710D0"/>
    <w:rsid w:val="00775E6E"/>
    <w:rsid w:val="007762B1"/>
    <w:rsid w:val="00782C54"/>
    <w:rsid w:val="0078454B"/>
    <w:rsid w:val="00790EFF"/>
    <w:rsid w:val="0079187B"/>
    <w:rsid w:val="00791F40"/>
    <w:rsid w:val="00792EE7"/>
    <w:rsid w:val="0079747B"/>
    <w:rsid w:val="007A0EC9"/>
    <w:rsid w:val="007C1A61"/>
    <w:rsid w:val="007C469C"/>
    <w:rsid w:val="007C4F87"/>
    <w:rsid w:val="007E2E8C"/>
    <w:rsid w:val="007E4675"/>
    <w:rsid w:val="007F048F"/>
    <w:rsid w:val="007F11E1"/>
    <w:rsid w:val="007F427D"/>
    <w:rsid w:val="007F4B50"/>
    <w:rsid w:val="00804736"/>
    <w:rsid w:val="00806281"/>
    <w:rsid w:val="00807DE9"/>
    <w:rsid w:val="008114F8"/>
    <w:rsid w:val="0081207B"/>
    <w:rsid w:val="0081236D"/>
    <w:rsid w:val="00815E93"/>
    <w:rsid w:val="008349FC"/>
    <w:rsid w:val="008477B3"/>
    <w:rsid w:val="008508F6"/>
    <w:rsid w:val="00852651"/>
    <w:rsid w:val="00861426"/>
    <w:rsid w:val="00862D4B"/>
    <w:rsid w:val="00864614"/>
    <w:rsid w:val="00864F57"/>
    <w:rsid w:val="00867D01"/>
    <w:rsid w:val="008934F6"/>
    <w:rsid w:val="0089482D"/>
    <w:rsid w:val="008A1FA2"/>
    <w:rsid w:val="008A30CF"/>
    <w:rsid w:val="008B71CC"/>
    <w:rsid w:val="008E79BF"/>
    <w:rsid w:val="008F2792"/>
    <w:rsid w:val="008F439C"/>
    <w:rsid w:val="00901C11"/>
    <w:rsid w:val="00910A2E"/>
    <w:rsid w:val="009139B3"/>
    <w:rsid w:val="00914A53"/>
    <w:rsid w:val="009224F6"/>
    <w:rsid w:val="00937975"/>
    <w:rsid w:val="0094092B"/>
    <w:rsid w:val="009509C7"/>
    <w:rsid w:val="009628B8"/>
    <w:rsid w:val="00966F33"/>
    <w:rsid w:val="00967C75"/>
    <w:rsid w:val="0099077A"/>
    <w:rsid w:val="00991972"/>
    <w:rsid w:val="00991EFD"/>
    <w:rsid w:val="009936AD"/>
    <w:rsid w:val="00994E1A"/>
    <w:rsid w:val="0099742F"/>
    <w:rsid w:val="009A388F"/>
    <w:rsid w:val="009A7181"/>
    <w:rsid w:val="009B7BCD"/>
    <w:rsid w:val="009C1253"/>
    <w:rsid w:val="009C4038"/>
    <w:rsid w:val="009C72FC"/>
    <w:rsid w:val="009D07CE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44FAA"/>
    <w:rsid w:val="00A474EC"/>
    <w:rsid w:val="00A56B41"/>
    <w:rsid w:val="00A5732A"/>
    <w:rsid w:val="00A613D0"/>
    <w:rsid w:val="00A70411"/>
    <w:rsid w:val="00A72784"/>
    <w:rsid w:val="00A761C5"/>
    <w:rsid w:val="00A851F1"/>
    <w:rsid w:val="00A86C52"/>
    <w:rsid w:val="00A87D01"/>
    <w:rsid w:val="00A94205"/>
    <w:rsid w:val="00A9572C"/>
    <w:rsid w:val="00AB48F8"/>
    <w:rsid w:val="00AB6B84"/>
    <w:rsid w:val="00AD3224"/>
    <w:rsid w:val="00AD3CE0"/>
    <w:rsid w:val="00AE4033"/>
    <w:rsid w:val="00AE5230"/>
    <w:rsid w:val="00AE5CE8"/>
    <w:rsid w:val="00AF0EA9"/>
    <w:rsid w:val="00AF3364"/>
    <w:rsid w:val="00AF538E"/>
    <w:rsid w:val="00AF6043"/>
    <w:rsid w:val="00AF7C13"/>
    <w:rsid w:val="00B17AE0"/>
    <w:rsid w:val="00B20C05"/>
    <w:rsid w:val="00B231BF"/>
    <w:rsid w:val="00B353F1"/>
    <w:rsid w:val="00B4732A"/>
    <w:rsid w:val="00B47A57"/>
    <w:rsid w:val="00B50EDD"/>
    <w:rsid w:val="00B63016"/>
    <w:rsid w:val="00B633F8"/>
    <w:rsid w:val="00B65DB7"/>
    <w:rsid w:val="00B716F1"/>
    <w:rsid w:val="00B72AD5"/>
    <w:rsid w:val="00B755CE"/>
    <w:rsid w:val="00B8101B"/>
    <w:rsid w:val="00B834E1"/>
    <w:rsid w:val="00B84519"/>
    <w:rsid w:val="00B84D90"/>
    <w:rsid w:val="00B87B93"/>
    <w:rsid w:val="00BA19AD"/>
    <w:rsid w:val="00BB11F6"/>
    <w:rsid w:val="00BB6DAA"/>
    <w:rsid w:val="00BB7590"/>
    <w:rsid w:val="00BC54A3"/>
    <w:rsid w:val="00BC79B5"/>
    <w:rsid w:val="00BE5C5A"/>
    <w:rsid w:val="00BE5E33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6BE3"/>
    <w:rsid w:val="00C46294"/>
    <w:rsid w:val="00C47C10"/>
    <w:rsid w:val="00C47CD7"/>
    <w:rsid w:val="00C52250"/>
    <w:rsid w:val="00C57110"/>
    <w:rsid w:val="00C667A7"/>
    <w:rsid w:val="00C66CD0"/>
    <w:rsid w:val="00C671B5"/>
    <w:rsid w:val="00C72AFE"/>
    <w:rsid w:val="00C73769"/>
    <w:rsid w:val="00C77325"/>
    <w:rsid w:val="00C77857"/>
    <w:rsid w:val="00C81F19"/>
    <w:rsid w:val="00C84EAA"/>
    <w:rsid w:val="00CA7865"/>
    <w:rsid w:val="00CB43C4"/>
    <w:rsid w:val="00CB5FF9"/>
    <w:rsid w:val="00CC07E3"/>
    <w:rsid w:val="00CC0D34"/>
    <w:rsid w:val="00CC3F21"/>
    <w:rsid w:val="00CC492B"/>
    <w:rsid w:val="00CD4B93"/>
    <w:rsid w:val="00CF72A8"/>
    <w:rsid w:val="00D0133B"/>
    <w:rsid w:val="00D01B5D"/>
    <w:rsid w:val="00D225BB"/>
    <w:rsid w:val="00D22A28"/>
    <w:rsid w:val="00D2359F"/>
    <w:rsid w:val="00D33CF3"/>
    <w:rsid w:val="00D41E01"/>
    <w:rsid w:val="00D53DFA"/>
    <w:rsid w:val="00D5434A"/>
    <w:rsid w:val="00D54E10"/>
    <w:rsid w:val="00D60067"/>
    <w:rsid w:val="00D723D3"/>
    <w:rsid w:val="00D74F3B"/>
    <w:rsid w:val="00D76565"/>
    <w:rsid w:val="00D76617"/>
    <w:rsid w:val="00D83719"/>
    <w:rsid w:val="00D85015"/>
    <w:rsid w:val="00DA1A9A"/>
    <w:rsid w:val="00DA77DD"/>
    <w:rsid w:val="00DB3E4C"/>
    <w:rsid w:val="00DB6F10"/>
    <w:rsid w:val="00DB756D"/>
    <w:rsid w:val="00DC6BB5"/>
    <w:rsid w:val="00DC78BD"/>
    <w:rsid w:val="00DD17F7"/>
    <w:rsid w:val="00DD2D97"/>
    <w:rsid w:val="00DD5410"/>
    <w:rsid w:val="00DD541B"/>
    <w:rsid w:val="00DD5677"/>
    <w:rsid w:val="00DE5478"/>
    <w:rsid w:val="00DF18E6"/>
    <w:rsid w:val="00DF5AF0"/>
    <w:rsid w:val="00DF5BA8"/>
    <w:rsid w:val="00E029DE"/>
    <w:rsid w:val="00E03BE4"/>
    <w:rsid w:val="00E048D0"/>
    <w:rsid w:val="00E16520"/>
    <w:rsid w:val="00E168FA"/>
    <w:rsid w:val="00E24E7D"/>
    <w:rsid w:val="00E3579A"/>
    <w:rsid w:val="00E40C55"/>
    <w:rsid w:val="00E46584"/>
    <w:rsid w:val="00E522A6"/>
    <w:rsid w:val="00E533FA"/>
    <w:rsid w:val="00E53A8D"/>
    <w:rsid w:val="00E6310F"/>
    <w:rsid w:val="00E73F35"/>
    <w:rsid w:val="00E773AF"/>
    <w:rsid w:val="00E81039"/>
    <w:rsid w:val="00E826B6"/>
    <w:rsid w:val="00E854AC"/>
    <w:rsid w:val="00EA05C1"/>
    <w:rsid w:val="00EA5426"/>
    <w:rsid w:val="00EC56D4"/>
    <w:rsid w:val="00EC74D0"/>
    <w:rsid w:val="00ED174F"/>
    <w:rsid w:val="00ED3056"/>
    <w:rsid w:val="00EE3C87"/>
    <w:rsid w:val="00EE405B"/>
    <w:rsid w:val="00EE5F7C"/>
    <w:rsid w:val="00F05E25"/>
    <w:rsid w:val="00F150B2"/>
    <w:rsid w:val="00F26383"/>
    <w:rsid w:val="00F2786B"/>
    <w:rsid w:val="00F331D0"/>
    <w:rsid w:val="00F370C5"/>
    <w:rsid w:val="00F54A36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46DE"/>
    <w:rsid w:val="00FB735B"/>
    <w:rsid w:val="00FC4750"/>
    <w:rsid w:val="00FC71F8"/>
    <w:rsid w:val="00FC769E"/>
    <w:rsid w:val="00FD175C"/>
    <w:rsid w:val="00FD6B40"/>
    <w:rsid w:val="00FD6EDE"/>
    <w:rsid w:val="00FE10CA"/>
    <w:rsid w:val="00FE1E54"/>
    <w:rsid w:val="00FE7EF0"/>
    <w:rsid w:val="00FF081B"/>
    <w:rsid w:val="00FF1F06"/>
    <w:rsid w:val="00FF6039"/>
    <w:rsid w:val="022E0DF7"/>
    <w:rsid w:val="02E4388B"/>
    <w:rsid w:val="0CA78843"/>
    <w:rsid w:val="0E13989B"/>
    <w:rsid w:val="0F1B7E68"/>
    <w:rsid w:val="10237EC3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D789DAC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styleId="normaltextrun" w:customStyle="1">
    <w:name w:val="normaltextrun"/>
    <w:basedOn w:val="DefaultParagraphFont"/>
    <w:rsid w:val="00DF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30160-9268-469E-9DDF-68C50373707D}"/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18</cp:revision>
  <dcterms:created xsi:type="dcterms:W3CDTF">2025-06-09T16:46:00Z</dcterms:created>
  <dcterms:modified xsi:type="dcterms:W3CDTF">2025-06-16T10:03:15Z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