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7210B" w14:textId="77777777" w:rsidR="001F128E" w:rsidRDefault="00000000">
      <w:pPr>
        <w:tabs>
          <w:tab w:val="left" w:pos="4080"/>
          <w:tab w:val="left" w:pos="7627"/>
        </w:tabs>
        <w:ind w:left="119"/>
        <w:rPr>
          <w:rFonts w:ascii="Times New Roman"/>
          <w:sz w:val="20"/>
        </w:rPr>
      </w:pPr>
      <w:r>
        <w:rPr>
          <w:rFonts w:ascii="Times New Roman"/>
          <w:noProof/>
          <w:position w:val="11"/>
          <w:sz w:val="20"/>
        </w:rPr>
        <w:drawing>
          <wp:inline distT="0" distB="0" distL="0" distR="0" wp14:anchorId="04172195" wp14:editId="04172196">
            <wp:extent cx="1873591" cy="3080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591" cy="30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04172197" wp14:editId="04172198">
            <wp:extent cx="1517160" cy="56997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16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4172199" wp14:editId="0417219A">
            <wp:extent cx="1620786" cy="49377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786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7210C" w14:textId="77777777" w:rsidR="001F128E" w:rsidRDefault="001F128E">
      <w:pPr>
        <w:pStyle w:val="BodyText"/>
        <w:rPr>
          <w:rFonts w:ascii="Times New Roman"/>
          <w:sz w:val="20"/>
        </w:rPr>
      </w:pPr>
    </w:p>
    <w:p w14:paraId="0417210D" w14:textId="77777777" w:rsidR="001F128E" w:rsidRDefault="001F128E">
      <w:pPr>
        <w:pStyle w:val="BodyText"/>
        <w:rPr>
          <w:rFonts w:ascii="Times New Roman"/>
          <w:sz w:val="20"/>
        </w:rPr>
      </w:pPr>
    </w:p>
    <w:p w14:paraId="0417210E" w14:textId="77777777" w:rsidR="001F128E" w:rsidRDefault="001F128E">
      <w:pPr>
        <w:pStyle w:val="BodyText"/>
        <w:spacing w:before="5"/>
        <w:rPr>
          <w:rFonts w:ascii="Times New Roman"/>
          <w:sz w:val="22"/>
        </w:rPr>
      </w:pPr>
    </w:p>
    <w:p w14:paraId="0417210F" w14:textId="77777777" w:rsidR="001F128E" w:rsidRDefault="00000000">
      <w:pPr>
        <w:pStyle w:val="Title"/>
        <w:spacing w:before="76"/>
        <w:ind w:firstLine="2083"/>
      </w:pPr>
      <w:r>
        <w:t>Lesson plan</w:t>
      </w:r>
      <w:r>
        <w:rPr>
          <w:spacing w:val="1"/>
        </w:rPr>
        <w:t xml:space="preserve"> </w:t>
      </w:r>
      <w:r>
        <w:t>Benchmark</w:t>
      </w:r>
      <w:r>
        <w:rPr>
          <w:spacing w:val="-7"/>
        </w:rPr>
        <w:t xml:space="preserve"> </w:t>
      </w:r>
      <w:r>
        <w:t>percentages</w:t>
      </w:r>
    </w:p>
    <w:p w14:paraId="04172110" w14:textId="77777777" w:rsidR="001F128E" w:rsidRDefault="00000000">
      <w:pPr>
        <w:pStyle w:val="Title"/>
        <w:ind w:left="3389" w:right="859"/>
      </w:pPr>
      <w:r>
        <w:t>and equivalent fractions &amp;</w:t>
      </w:r>
      <w:r>
        <w:rPr>
          <w:spacing w:val="-198"/>
        </w:rPr>
        <w:t xml:space="preserve"> </w:t>
      </w:r>
      <w:r>
        <w:t>decimals</w:t>
      </w:r>
    </w:p>
    <w:p w14:paraId="04172111" w14:textId="77777777" w:rsidR="001F128E" w:rsidRDefault="00000000">
      <w:pPr>
        <w:pStyle w:val="Heading1"/>
        <w:numPr>
          <w:ilvl w:val="0"/>
          <w:numId w:val="3"/>
        </w:numPr>
        <w:tabs>
          <w:tab w:val="left" w:pos="821"/>
          <w:tab w:val="left" w:pos="9472"/>
        </w:tabs>
        <w:spacing w:before="362"/>
        <w:rPr>
          <w:u w:val="none"/>
        </w:rPr>
      </w:pPr>
      <w:r>
        <w:rPr>
          <w:color w:val="4471C4"/>
          <w:u w:color="4471C4"/>
        </w:rPr>
        <w:t>Lesson</w:t>
      </w:r>
      <w:r>
        <w:rPr>
          <w:color w:val="4471C4"/>
          <w:spacing w:val="-1"/>
          <w:u w:color="4471C4"/>
        </w:rPr>
        <w:t xml:space="preserve"> </w:t>
      </w:r>
      <w:r>
        <w:rPr>
          <w:color w:val="4471C4"/>
          <w:u w:color="4471C4"/>
        </w:rPr>
        <w:t>objectives</w:t>
      </w:r>
      <w:r>
        <w:rPr>
          <w:color w:val="4471C4"/>
          <w:u w:color="4471C4"/>
        </w:rPr>
        <w:tab/>
      </w:r>
    </w:p>
    <w:p w14:paraId="04172112" w14:textId="77777777" w:rsidR="001F128E" w:rsidRDefault="00000000">
      <w:pPr>
        <w:pStyle w:val="ListParagraph"/>
        <w:numPr>
          <w:ilvl w:val="0"/>
          <w:numId w:val="2"/>
        </w:numPr>
        <w:tabs>
          <w:tab w:val="left" w:pos="875"/>
        </w:tabs>
        <w:spacing w:before="150" w:line="292" w:lineRule="exact"/>
        <w:ind w:hanging="285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fractions,</w:t>
      </w:r>
      <w:r>
        <w:rPr>
          <w:spacing w:val="-2"/>
          <w:sz w:val="24"/>
        </w:rPr>
        <w:t xml:space="preserve"> </w:t>
      </w:r>
      <w:r>
        <w:rPr>
          <w:sz w:val="24"/>
        </w:rPr>
        <w:t>decimals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representations</w:t>
      </w:r>
      <w:proofErr w:type="gramEnd"/>
    </w:p>
    <w:p w14:paraId="04172113" w14:textId="77777777" w:rsidR="001F128E" w:rsidRDefault="00000000">
      <w:pPr>
        <w:pStyle w:val="ListParagraph"/>
        <w:numPr>
          <w:ilvl w:val="0"/>
          <w:numId w:val="2"/>
        </w:numPr>
        <w:tabs>
          <w:tab w:val="left" w:pos="875"/>
        </w:tabs>
        <w:ind w:right="913"/>
        <w:rPr>
          <w:sz w:val="24"/>
        </w:rPr>
      </w:pPr>
      <w:r>
        <w:rPr>
          <w:sz w:val="24"/>
        </w:rPr>
        <w:t>Use benchmark percentages and bar models to solve non calculator percentage</w:t>
      </w:r>
      <w:r>
        <w:rPr>
          <w:spacing w:val="-64"/>
          <w:sz w:val="24"/>
        </w:rPr>
        <w:t xml:space="preserve"> </w:t>
      </w:r>
      <w:proofErr w:type="gramStart"/>
      <w:r>
        <w:rPr>
          <w:sz w:val="24"/>
        </w:rPr>
        <w:t>problems</w:t>
      </w:r>
      <w:proofErr w:type="gramEnd"/>
    </w:p>
    <w:p w14:paraId="04172114" w14:textId="77777777" w:rsidR="001F128E" w:rsidRDefault="001F128E">
      <w:pPr>
        <w:pStyle w:val="BodyText"/>
        <w:rPr>
          <w:sz w:val="31"/>
        </w:rPr>
      </w:pPr>
    </w:p>
    <w:p w14:paraId="04172115" w14:textId="77777777" w:rsidR="001F128E" w:rsidRDefault="00000000">
      <w:pPr>
        <w:pStyle w:val="Heading1"/>
        <w:numPr>
          <w:ilvl w:val="0"/>
          <w:numId w:val="3"/>
        </w:numPr>
        <w:tabs>
          <w:tab w:val="left" w:pos="821"/>
          <w:tab w:val="left" w:pos="9472"/>
        </w:tabs>
        <w:rPr>
          <w:u w:val="none"/>
        </w:rPr>
      </w:pPr>
      <w:r>
        <w:rPr>
          <w:color w:val="4471C4"/>
          <w:u w:color="4471C4"/>
        </w:rPr>
        <w:t>GCSE</w:t>
      </w:r>
      <w:r>
        <w:rPr>
          <w:color w:val="4471C4"/>
          <w:spacing w:val="-1"/>
          <w:u w:color="4471C4"/>
        </w:rPr>
        <w:t xml:space="preserve"> </w:t>
      </w:r>
      <w:r>
        <w:rPr>
          <w:color w:val="4471C4"/>
          <w:u w:color="4471C4"/>
        </w:rPr>
        <w:t>curriculum</w:t>
      </w:r>
      <w:r>
        <w:rPr>
          <w:color w:val="4471C4"/>
          <w:u w:color="4471C4"/>
        </w:rPr>
        <w:tab/>
      </w:r>
    </w:p>
    <w:p w14:paraId="04172116" w14:textId="77777777" w:rsidR="001F128E" w:rsidRDefault="00000000">
      <w:pPr>
        <w:pStyle w:val="Heading2"/>
        <w:spacing w:before="149"/>
      </w:pPr>
      <w:r>
        <w:t>Number</w:t>
      </w:r>
    </w:p>
    <w:p w14:paraId="04172117" w14:textId="77777777" w:rsidR="001F128E" w:rsidRDefault="00000000">
      <w:pPr>
        <w:pStyle w:val="BodyText"/>
        <w:ind w:left="420" w:right="1745"/>
      </w:pPr>
      <w:r>
        <w:rPr>
          <w:rFonts w:ascii="Arial"/>
          <w:b/>
        </w:rPr>
        <w:t xml:space="preserve">N10 </w:t>
      </w:r>
      <w:r>
        <w:t>work interchangeably with terminating decimals and their corresponding</w:t>
      </w:r>
      <w:r>
        <w:rPr>
          <w:spacing w:val="-64"/>
        </w:rPr>
        <w:t xml:space="preserve"> </w:t>
      </w:r>
      <w:proofErr w:type="gramStart"/>
      <w:r>
        <w:t>fractions</w:t>
      </w:r>
      <w:proofErr w:type="gramEnd"/>
    </w:p>
    <w:p w14:paraId="04172118" w14:textId="77777777" w:rsidR="001F128E" w:rsidRDefault="001F128E">
      <w:pPr>
        <w:pStyle w:val="BodyText"/>
        <w:spacing w:before="1"/>
      </w:pPr>
    </w:p>
    <w:p w14:paraId="04172119" w14:textId="77777777" w:rsidR="001F128E" w:rsidRDefault="00000000">
      <w:pPr>
        <w:pStyle w:val="Heading2"/>
      </w:pPr>
      <w:r>
        <w:t>Ratio,</w:t>
      </w:r>
      <w:r>
        <w:rPr>
          <w:spacing w:val="-1"/>
        </w:rPr>
        <w:t xml:space="preserve"> </w:t>
      </w:r>
      <w:proofErr w:type="gramStart"/>
      <w:r>
        <w:t>proportion</w:t>
      </w:r>
      <w:proofErr w:type="gramEnd"/>
      <w:r>
        <w:t xml:space="preserve"> and rates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change</w:t>
      </w:r>
    </w:p>
    <w:p w14:paraId="0417211A" w14:textId="77777777" w:rsidR="001F128E" w:rsidRDefault="00000000">
      <w:pPr>
        <w:pStyle w:val="BodyText"/>
        <w:ind w:left="420" w:right="1638"/>
      </w:pPr>
      <w:r>
        <w:rPr>
          <w:rFonts w:ascii="Arial" w:hAnsi="Arial"/>
          <w:b/>
        </w:rPr>
        <w:t xml:space="preserve">R9 </w:t>
      </w:r>
      <w:r>
        <w:t>define percentage as ‘number of parts per hundred’; interpret percentages</w:t>
      </w:r>
      <w:r>
        <w:rPr>
          <w:spacing w:val="-64"/>
        </w:rPr>
        <w:t xml:space="preserve"> </w:t>
      </w:r>
      <w:r>
        <w:t>and percentage changes as a fraction or a decimal, and interpret these</w:t>
      </w:r>
      <w:r>
        <w:rPr>
          <w:spacing w:val="1"/>
        </w:rPr>
        <w:t xml:space="preserve"> </w:t>
      </w:r>
      <w:r>
        <w:t>multiplicatively; express one quantity as a percentage of another; compare</w:t>
      </w:r>
      <w:r>
        <w:rPr>
          <w:spacing w:val="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quantities</w:t>
      </w:r>
      <w:r>
        <w:rPr>
          <w:spacing w:val="-4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percentages; work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percentages</w:t>
      </w:r>
      <w:r>
        <w:rPr>
          <w:spacing w:val="-3"/>
        </w:rPr>
        <w:t xml:space="preserve"> </w:t>
      </w:r>
      <w:r>
        <w:t>greater than</w:t>
      </w:r>
    </w:p>
    <w:p w14:paraId="0417211B" w14:textId="77777777" w:rsidR="001F128E" w:rsidRDefault="00000000">
      <w:pPr>
        <w:pStyle w:val="BodyText"/>
        <w:ind w:left="420" w:right="2038"/>
      </w:pPr>
      <w:r>
        <w:t>100%; solve problems involving percentage change, including percentage</w:t>
      </w:r>
      <w:r>
        <w:rPr>
          <w:spacing w:val="-64"/>
        </w:rPr>
        <w:t xml:space="preserve"> </w:t>
      </w:r>
      <w:r>
        <w:t>increase/decrease and original value problems, and simple interest</w:t>
      </w:r>
      <w:r>
        <w:rPr>
          <w:spacing w:val="1"/>
        </w:rPr>
        <w:t xml:space="preserve"> </w:t>
      </w:r>
      <w:r>
        <w:t>including in financial</w:t>
      </w:r>
      <w:r>
        <w:rPr>
          <w:spacing w:val="-2"/>
        </w:rPr>
        <w:t xml:space="preserve"> </w:t>
      </w:r>
      <w:proofErr w:type="gramStart"/>
      <w:r>
        <w:t>mathematics</w:t>
      </w:r>
      <w:proofErr w:type="gramEnd"/>
    </w:p>
    <w:p w14:paraId="0417211C" w14:textId="77777777" w:rsidR="001F128E" w:rsidRDefault="001F128E">
      <w:pPr>
        <w:sectPr w:rsidR="001F128E">
          <w:footerReference w:type="default" r:id="rId10"/>
          <w:type w:val="continuous"/>
          <w:pgSz w:w="11910" w:h="16820"/>
          <w:pgMar w:top="260" w:right="580" w:bottom="1280" w:left="1020" w:header="720" w:footer="1098" w:gutter="0"/>
          <w:pgNumType w:start="1"/>
          <w:cols w:space="720"/>
        </w:sectPr>
      </w:pPr>
    </w:p>
    <w:p w14:paraId="0417211D" w14:textId="77777777" w:rsidR="001F128E" w:rsidRDefault="001F128E">
      <w:pPr>
        <w:pStyle w:val="BodyText"/>
        <w:rPr>
          <w:sz w:val="20"/>
        </w:rPr>
      </w:pPr>
    </w:p>
    <w:p w14:paraId="0417211E" w14:textId="77777777" w:rsidR="001F128E" w:rsidRDefault="001F128E">
      <w:pPr>
        <w:pStyle w:val="BodyText"/>
        <w:spacing w:before="8"/>
        <w:rPr>
          <w:sz w:val="22"/>
        </w:rPr>
      </w:pPr>
    </w:p>
    <w:p w14:paraId="0417211F" w14:textId="77777777" w:rsidR="001F128E" w:rsidRDefault="00000000">
      <w:pPr>
        <w:pStyle w:val="Heading1"/>
        <w:numPr>
          <w:ilvl w:val="0"/>
          <w:numId w:val="3"/>
        </w:numPr>
        <w:tabs>
          <w:tab w:val="left" w:pos="862"/>
          <w:tab w:val="left" w:pos="14067"/>
        </w:tabs>
        <w:spacing w:before="88"/>
        <w:ind w:left="861" w:hanging="402"/>
        <w:rPr>
          <w:u w:val="none"/>
        </w:rPr>
      </w:pPr>
      <w:r>
        <w:rPr>
          <w:color w:val="4471C4"/>
          <w:u w:color="4471C4"/>
        </w:rPr>
        <w:t>Lesson</w:t>
      </w:r>
      <w:r>
        <w:rPr>
          <w:color w:val="4471C4"/>
          <w:spacing w:val="-2"/>
          <w:u w:color="4471C4"/>
        </w:rPr>
        <w:t xml:space="preserve"> </w:t>
      </w:r>
      <w:r>
        <w:rPr>
          <w:color w:val="4471C4"/>
          <w:u w:color="4471C4"/>
        </w:rPr>
        <w:t>plan</w:t>
      </w:r>
      <w:r>
        <w:rPr>
          <w:color w:val="4471C4"/>
          <w:u w:color="4471C4"/>
        </w:rPr>
        <w:tab/>
      </w:r>
    </w:p>
    <w:p w14:paraId="04172120" w14:textId="77777777" w:rsidR="001F128E" w:rsidRDefault="00000000">
      <w:pPr>
        <w:pStyle w:val="BodyText"/>
        <w:spacing w:before="229"/>
        <w:ind w:left="100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overview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lesson.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lesson</w:t>
      </w:r>
      <w:r>
        <w:rPr>
          <w:spacing w:val="-1"/>
        </w:rPr>
        <w:t xml:space="preserve"> </w:t>
      </w:r>
      <w:r>
        <w:t>slides.</w:t>
      </w:r>
    </w:p>
    <w:p w14:paraId="04172121" w14:textId="77777777" w:rsidR="001F128E" w:rsidRDefault="001F128E">
      <w:pPr>
        <w:pStyle w:val="BodyText"/>
        <w:spacing w:before="5"/>
        <w:rPr>
          <w:sz w:val="10"/>
        </w:rPr>
      </w:pPr>
    </w:p>
    <w:tbl>
      <w:tblPr>
        <w:tblW w:w="0" w:type="auto"/>
        <w:tblInd w:w="115" w:type="dxa"/>
        <w:tblBorders>
          <w:top w:val="single" w:sz="6" w:space="0" w:color="4471C4"/>
          <w:left w:val="single" w:sz="6" w:space="0" w:color="4471C4"/>
          <w:bottom w:val="single" w:sz="6" w:space="0" w:color="4471C4"/>
          <w:right w:val="single" w:sz="6" w:space="0" w:color="4471C4"/>
          <w:insideH w:val="single" w:sz="6" w:space="0" w:color="4471C4"/>
          <w:insideV w:val="single" w:sz="6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2634"/>
        <w:gridCol w:w="1133"/>
        <w:gridCol w:w="6949"/>
        <w:gridCol w:w="1699"/>
      </w:tblGrid>
      <w:tr w:rsidR="001F128E" w14:paraId="04172127" w14:textId="77777777">
        <w:trPr>
          <w:trHeight w:val="787"/>
        </w:trPr>
        <w:tc>
          <w:tcPr>
            <w:tcW w:w="1472" w:type="dxa"/>
            <w:shd w:val="clear" w:color="auto" w:fill="B4C5E7"/>
          </w:tcPr>
          <w:p w14:paraId="04172122" w14:textId="77777777" w:rsidR="001F128E" w:rsidRDefault="00000000">
            <w:pPr>
              <w:pStyle w:val="TableParagraph"/>
              <w:spacing w:before="57"/>
              <w:ind w:left="3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2634" w:type="dxa"/>
            <w:shd w:val="clear" w:color="auto" w:fill="B4C5E7"/>
          </w:tcPr>
          <w:p w14:paraId="04172123" w14:textId="77777777" w:rsidR="001F128E" w:rsidRDefault="00000000">
            <w:pPr>
              <w:pStyle w:val="TableParagraph"/>
              <w:spacing w:before="57"/>
              <w:ind w:left="901" w:right="412" w:hanging="4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Purpose of this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1133" w:type="dxa"/>
            <w:shd w:val="clear" w:color="auto" w:fill="B4C5E7"/>
          </w:tcPr>
          <w:p w14:paraId="04172124" w14:textId="77777777" w:rsidR="001F128E" w:rsidRDefault="00000000">
            <w:pPr>
              <w:pStyle w:val="TableParagraph"/>
              <w:spacing w:before="57"/>
              <w:ind w:left="272" w:right="239" w:firstLine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(min)</w:t>
            </w:r>
          </w:p>
        </w:tc>
        <w:tc>
          <w:tcPr>
            <w:tcW w:w="6949" w:type="dxa"/>
            <w:shd w:val="clear" w:color="auto" w:fill="B4C5E7"/>
          </w:tcPr>
          <w:p w14:paraId="04172125" w14:textId="77777777" w:rsidR="001F128E" w:rsidRDefault="00000000">
            <w:pPr>
              <w:pStyle w:val="TableParagraph"/>
              <w:spacing w:before="57"/>
              <w:ind w:left="2905" w:right="28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Guidance</w:t>
            </w:r>
          </w:p>
        </w:tc>
        <w:tc>
          <w:tcPr>
            <w:tcW w:w="1699" w:type="dxa"/>
            <w:shd w:val="clear" w:color="auto" w:fill="B4C5E7"/>
          </w:tcPr>
          <w:p w14:paraId="04172126" w14:textId="77777777" w:rsidR="001F128E" w:rsidRDefault="00000000">
            <w:pPr>
              <w:pStyle w:val="TableParagraph"/>
              <w:spacing w:before="57"/>
              <w:ind w:left="3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Materials</w:t>
            </w:r>
          </w:p>
        </w:tc>
      </w:tr>
      <w:tr w:rsidR="001F128E" w14:paraId="0417212E" w14:textId="77777777">
        <w:trPr>
          <w:trHeight w:val="1273"/>
        </w:trPr>
        <w:tc>
          <w:tcPr>
            <w:tcW w:w="1472" w:type="dxa"/>
          </w:tcPr>
          <w:p w14:paraId="04172128" w14:textId="77777777" w:rsidR="001F128E" w:rsidRDefault="00000000">
            <w:pPr>
              <w:pStyle w:val="TableParagraph"/>
              <w:spacing w:before="86"/>
              <w:ind w:left="86"/>
              <w:rPr>
                <w:sz w:val="24"/>
              </w:rPr>
            </w:pPr>
            <w:r>
              <w:rPr>
                <w:sz w:val="24"/>
              </w:rPr>
              <w:t>Introduction</w:t>
            </w:r>
          </w:p>
        </w:tc>
        <w:tc>
          <w:tcPr>
            <w:tcW w:w="2634" w:type="dxa"/>
          </w:tcPr>
          <w:p w14:paraId="04172129" w14:textId="77777777" w:rsidR="001F128E" w:rsidRDefault="00000000">
            <w:pPr>
              <w:pStyle w:val="TableParagraph"/>
              <w:spacing w:before="86"/>
              <w:ind w:left="56" w:right="101"/>
              <w:rPr>
                <w:sz w:val="24"/>
              </w:rPr>
            </w:pPr>
            <w:r>
              <w:rPr>
                <w:sz w:val="24"/>
              </w:rPr>
              <w:t>Introduction to fraction,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decimal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percentage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equivalence</w:t>
            </w:r>
          </w:p>
        </w:tc>
        <w:tc>
          <w:tcPr>
            <w:tcW w:w="1133" w:type="dxa"/>
          </w:tcPr>
          <w:p w14:paraId="0417212A" w14:textId="77777777" w:rsidR="001F128E" w:rsidRDefault="00000000">
            <w:pPr>
              <w:pStyle w:val="TableParagraph"/>
              <w:spacing w:before="86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949" w:type="dxa"/>
          </w:tcPr>
          <w:p w14:paraId="0417212B" w14:textId="77777777" w:rsidR="001F128E" w:rsidRDefault="00000000">
            <w:pPr>
              <w:pStyle w:val="TableParagraph"/>
              <w:spacing w:before="86"/>
              <w:ind w:right="120"/>
              <w:rPr>
                <w:sz w:val="24"/>
              </w:rPr>
            </w:pPr>
            <w:r>
              <w:rPr>
                <w:sz w:val="24"/>
              </w:rPr>
              <w:t>Lead a discussion on how to identify what is wrong with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Yaima’s</w:t>
            </w:r>
            <w:proofErr w:type="spellEnd"/>
            <w:r>
              <w:rPr>
                <w:sz w:val="24"/>
              </w:rPr>
              <w:t xml:space="preserve"> statement. How do the learners know it is wrong? How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it?</w:t>
            </w:r>
          </w:p>
        </w:tc>
        <w:tc>
          <w:tcPr>
            <w:tcW w:w="1699" w:type="dxa"/>
          </w:tcPr>
          <w:p w14:paraId="0417212C" w14:textId="77777777" w:rsidR="001F128E" w:rsidRDefault="00000000">
            <w:pPr>
              <w:pStyle w:val="TableParagraph"/>
              <w:spacing w:before="86"/>
              <w:ind w:left="82" w:right="848"/>
              <w:rPr>
                <w:sz w:val="24"/>
              </w:rPr>
            </w:pPr>
            <w:r>
              <w:rPr>
                <w:sz w:val="24"/>
              </w:rPr>
              <w:t>Slide 2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Mini</w:t>
            </w:r>
          </w:p>
          <w:p w14:paraId="0417212D" w14:textId="77777777" w:rsidR="001F128E" w:rsidRDefault="00000000">
            <w:pPr>
              <w:pStyle w:val="TableParagraph"/>
              <w:spacing w:before="0"/>
              <w:ind w:left="82"/>
              <w:rPr>
                <w:sz w:val="24"/>
              </w:rPr>
            </w:pPr>
            <w:r>
              <w:rPr>
                <w:sz w:val="24"/>
              </w:rPr>
              <w:t>whiteboards</w:t>
            </w:r>
          </w:p>
        </w:tc>
      </w:tr>
      <w:tr w:rsidR="001F128E" w14:paraId="0417213E" w14:textId="77777777">
        <w:trPr>
          <w:trHeight w:val="4310"/>
        </w:trPr>
        <w:tc>
          <w:tcPr>
            <w:tcW w:w="1472" w:type="dxa"/>
          </w:tcPr>
          <w:p w14:paraId="0417212F" w14:textId="77777777" w:rsidR="001F128E" w:rsidRDefault="00000000">
            <w:pPr>
              <w:pStyle w:val="TableParagraph"/>
              <w:spacing w:before="86"/>
              <w:ind w:left="86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634" w:type="dxa"/>
          </w:tcPr>
          <w:p w14:paraId="04172130" w14:textId="77777777" w:rsidR="001F128E" w:rsidRDefault="00000000">
            <w:pPr>
              <w:pStyle w:val="TableParagraph"/>
              <w:spacing w:before="86"/>
              <w:ind w:left="56" w:right="181"/>
              <w:rPr>
                <w:sz w:val="24"/>
              </w:rPr>
            </w:pPr>
            <w:r>
              <w:rPr>
                <w:sz w:val="24"/>
              </w:rPr>
              <w:t>Introduce the 100-grid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representation 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percentages, </w:t>
            </w:r>
            <w:proofErr w:type="gramStart"/>
            <w:r>
              <w:rPr>
                <w:sz w:val="24"/>
              </w:rPr>
              <w:t>fractions</w:t>
            </w:r>
            <w:proofErr w:type="gram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decimals</w:t>
            </w:r>
          </w:p>
        </w:tc>
        <w:tc>
          <w:tcPr>
            <w:tcW w:w="1133" w:type="dxa"/>
          </w:tcPr>
          <w:p w14:paraId="04172131" w14:textId="77777777" w:rsidR="001F128E" w:rsidRDefault="00000000">
            <w:pPr>
              <w:pStyle w:val="TableParagraph"/>
              <w:spacing w:before="86"/>
              <w:ind w:left="411" w:right="3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9" w:type="dxa"/>
          </w:tcPr>
          <w:p w14:paraId="04172132" w14:textId="77777777" w:rsidR="001F128E" w:rsidRDefault="0000000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Introduce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100-grid,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 50%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modelled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five-</w:t>
            </w:r>
            <w:proofErr w:type="gramStart"/>
            <w:r>
              <w:rPr>
                <w:sz w:val="24"/>
              </w:rPr>
              <w:t>tenths</w:t>
            </w:r>
            <w:proofErr w:type="gramEnd"/>
          </w:p>
          <w:p w14:paraId="04172133" w14:textId="77777777" w:rsidR="001F128E" w:rsidRDefault="00000000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i.e.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five lines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squares.</w:t>
            </w:r>
          </w:p>
          <w:p w14:paraId="04172134" w14:textId="77777777" w:rsidR="001F128E" w:rsidRDefault="001F128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4172135" w14:textId="77777777" w:rsidR="001F128E" w:rsidRDefault="00000000">
            <w:pPr>
              <w:pStyle w:val="TableParagraph"/>
              <w:spacing w:before="0"/>
              <w:ind w:right="239"/>
              <w:rPr>
                <w:sz w:val="24"/>
              </w:rPr>
            </w:pPr>
            <w:r>
              <w:rPr>
                <w:sz w:val="24"/>
              </w:rPr>
              <w:t>Ask learners to link fractions out of 100 to percentages,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explore other equivalent fractions and decimals, before asking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for other multiples of tenths,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30%. What would that look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like?</w:t>
            </w:r>
          </w:p>
          <w:p w14:paraId="04172136" w14:textId="77777777" w:rsidR="001F128E" w:rsidRDefault="001F128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4172137" w14:textId="77777777" w:rsidR="001F128E" w:rsidRDefault="00000000">
            <w:pPr>
              <w:pStyle w:val="TableParagraph"/>
              <w:spacing w:before="0"/>
              <w:ind w:right="239"/>
              <w:rPr>
                <w:sz w:val="24"/>
              </w:rPr>
            </w:pPr>
            <w:r>
              <w:rPr>
                <w:sz w:val="24"/>
              </w:rPr>
              <w:t>Slide 4 shows tenths and hundredth. Ask learners to think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about the value of 12 hundredths or one tenth and two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hundredths,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percentage,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</w:p>
          <w:p w14:paraId="04172138" w14:textId="77777777" w:rsidR="001F128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0.12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12%.</w:t>
            </w:r>
          </w:p>
          <w:p w14:paraId="04172139" w14:textId="77777777" w:rsidR="001F128E" w:rsidRDefault="001F128E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0417213A" w14:textId="77777777" w:rsidR="001F128E" w:rsidRDefault="00000000">
            <w:pPr>
              <w:pStyle w:val="TableParagraph"/>
              <w:spacing w:before="0"/>
              <w:ind w:right="159"/>
              <w:rPr>
                <w:sz w:val="24"/>
              </w:rPr>
            </w:pPr>
            <w:r>
              <w:rPr>
                <w:sz w:val="24"/>
              </w:rPr>
              <w:t>Ask learners to complete the ‘true or false’ task on slides 5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7 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think-pair-share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activity, then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class.</w:t>
            </w:r>
          </w:p>
        </w:tc>
        <w:tc>
          <w:tcPr>
            <w:tcW w:w="1699" w:type="dxa"/>
          </w:tcPr>
          <w:p w14:paraId="0417213B" w14:textId="77777777" w:rsidR="001F128E" w:rsidRDefault="00000000">
            <w:pPr>
              <w:pStyle w:val="TableParagraph"/>
              <w:spacing w:before="86"/>
              <w:ind w:left="82"/>
              <w:rPr>
                <w:sz w:val="24"/>
              </w:rPr>
            </w:pPr>
            <w:r>
              <w:rPr>
                <w:sz w:val="24"/>
              </w:rPr>
              <w:t>Slides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3–8</w:t>
            </w:r>
          </w:p>
          <w:p w14:paraId="0417213C" w14:textId="77777777" w:rsidR="001F128E" w:rsidRDefault="001F128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417213D" w14:textId="77777777" w:rsidR="001F128E" w:rsidRDefault="00000000">
            <w:pPr>
              <w:pStyle w:val="TableParagraph"/>
              <w:spacing w:before="0"/>
              <w:ind w:left="82" w:right="287"/>
              <w:rPr>
                <w:sz w:val="24"/>
              </w:rPr>
            </w:pPr>
            <w:r>
              <w:rPr>
                <w:sz w:val="24"/>
              </w:rPr>
              <w:t>Mini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whiteboards</w:t>
            </w:r>
          </w:p>
        </w:tc>
      </w:tr>
    </w:tbl>
    <w:p w14:paraId="0417213F" w14:textId="77777777" w:rsidR="001F128E" w:rsidRDefault="001F128E">
      <w:pPr>
        <w:rPr>
          <w:sz w:val="24"/>
        </w:rPr>
        <w:sectPr w:rsidR="001F128E">
          <w:footerReference w:type="default" r:id="rId11"/>
          <w:pgSz w:w="16820" w:h="11910" w:orient="landscape"/>
          <w:pgMar w:top="1100" w:right="1300" w:bottom="1280" w:left="1340" w:header="0" w:footer="1098" w:gutter="0"/>
          <w:cols w:space="720"/>
        </w:sectPr>
      </w:pPr>
    </w:p>
    <w:p w14:paraId="04172140" w14:textId="77777777" w:rsidR="001F128E" w:rsidRDefault="001F128E">
      <w:pPr>
        <w:pStyle w:val="BodyText"/>
        <w:spacing w:before="5"/>
        <w:rPr>
          <w:sz w:val="29"/>
        </w:rPr>
      </w:pPr>
    </w:p>
    <w:tbl>
      <w:tblPr>
        <w:tblW w:w="0" w:type="auto"/>
        <w:tblInd w:w="115" w:type="dxa"/>
        <w:tblBorders>
          <w:top w:val="single" w:sz="6" w:space="0" w:color="4471C4"/>
          <w:left w:val="single" w:sz="6" w:space="0" w:color="4471C4"/>
          <w:bottom w:val="single" w:sz="6" w:space="0" w:color="4471C4"/>
          <w:right w:val="single" w:sz="6" w:space="0" w:color="4471C4"/>
          <w:insideH w:val="single" w:sz="6" w:space="0" w:color="4471C4"/>
          <w:insideV w:val="single" w:sz="6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2634"/>
        <w:gridCol w:w="1133"/>
        <w:gridCol w:w="6949"/>
        <w:gridCol w:w="1699"/>
      </w:tblGrid>
      <w:tr w:rsidR="001F128E" w14:paraId="04172146" w14:textId="77777777">
        <w:trPr>
          <w:trHeight w:val="786"/>
        </w:trPr>
        <w:tc>
          <w:tcPr>
            <w:tcW w:w="1472" w:type="dxa"/>
            <w:shd w:val="clear" w:color="auto" w:fill="B4C5E7"/>
          </w:tcPr>
          <w:p w14:paraId="04172141" w14:textId="77777777" w:rsidR="001F128E" w:rsidRDefault="00000000">
            <w:pPr>
              <w:pStyle w:val="TableParagraph"/>
              <w:spacing w:before="57"/>
              <w:ind w:left="0" w:right="28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2634" w:type="dxa"/>
            <w:shd w:val="clear" w:color="auto" w:fill="B4C5E7"/>
          </w:tcPr>
          <w:p w14:paraId="04172142" w14:textId="77777777" w:rsidR="001F128E" w:rsidRDefault="00000000">
            <w:pPr>
              <w:pStyle w:val="TableParagraph"/>
              <w:spacing w:before="57"/>
              <w:ind w:left="901" w:right="412" w:hanging="4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Purpose of this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1133" w:type="dxa"/>
            <w:shd w:val="clear" w:color="auto" w:fill="B4C5E7"/>
          </w:tcPr>
          <w:p w14:paraId="04172143" w14:textId="77777777" w:rsidR="001F128E" w:rsidRDefault="00000000">
            <w:pPr>
              <w:pStyle w:val="TableParagraph"/>
              <w:spacing w:before="57"/>
              <w:ind w:left="272" w:right="239" w:firstLine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(min)</w:t>
            </w:r>
          </w:p>
        </w:tc>
        <w:tc>
          <w:tcPr>
            <w:tcW w:w="6949" w:type="dxa"/>
            <w:shd w:val="clear" w:color="auto" w:fill="B4C5E7"/>
          </w:tcPr>
          <w:p w14:paraId="04172144" w14:textId="77777777" w:rsidR="001F128E" w:rsidRDefault="00000000">
            <w:pPr>
              <w:pStyle w:val="TableParagraph"/>
              <w:spacing w:before="57"/>
              <w:ind w:left="2905" w:right="28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Guidance</w:t>
            </w:r>
          </w:p>
        </w:tc>
        <w:tc>
          <w:tcPr>
            <w:tcW w:w="1699" w:type="dxa"/>
            <w:shd w:val="clear" w:color="auto" w:fill="B4C5E7"/>
          </w:tcPr>
          <w:p w14:paraId="04172145" w14:textId="77777777" w:rsidR="001F128E" w:rsidRDefault="00000000">
            <w:pPr>
              <w:pStyle w:val="TableParagraph"/>
              <w:spacing w:before="57"/>
              <w:ind w:left="3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Materials</w:t>
            </w:r>
          </w:p>
        </w:tc>
      </w:tr>
      <w:tr w:rsidR="001F128E" w14:paraId="0417214D" w14:textId="77777777">
        <w:trPr>
          <w:trHeight w:val="2654"/>
        </w:trPr>
        <w:tc>
          <w:tcPr>
            <w:tcW w:w="1472" w:type="dxa"/>
          </w:tcPr>
          <w:p w14:paraId="04172147" w14:textId="77777777" w:rsidR="001F128E" w:rsidRDefault="00000000">
            <w:pPr>
              <w:pStyle w:val="TableParagraph"/>
              <w:ind w:left="0" w:right="354"/>
              <w:jc w:val="right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634" w:type="dxa"/>
          </w:tcPr>
          <w:p w14:paraId="04172148" w14:textId="77777777" w:rsidR="001F128E" w:rsidRDefault="00000000">
            <w:pPr>
              <w:pStyle w:val="TableParagraph"/>
              <w:ind w:left="56" w:right="144"/>
              <w:rPr>
                <w:sz w:val="24"/>
              </w:rPr>
            </w:pPr>
            <w:r>
              <w:rPr>
                <w:sz w:val="24"/>
              </w:rPr>
              <w:t>Collaborative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exploration to develop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reasoning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skills for fractions,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decimals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</w:p>
        </w:tc>
        <w:tc>
          <w:tcPr>
            <w:tcW w:w="1133" w:type="dxa"/>
          </w:tcPr>
          <w:p w14:paraId="04172149" w14:textId="77777777" w:rsidR="001F128E" w:rsidRDefault="00000000">
            <w:pPr>
              <w:pStyle w:val="TableParagraph"/>
              <w:ind w:left="411" w:right="39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49" w:type="dxa"/>
          </w:tcPr>
          <w:p w14:paraId="0417214A" w14:textId="77777777" w:rsidR="001F128E" w:rsidRDefault="00000000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 xml:space="preserve">This task checks learners’ understanding of fractions, </w:t>
            </w:r>
            <w:proofErr w:type="gramStart"/>
            <w:r>
              <w:rPr>
                <w:sz w:val="24"/>
              </w:rPr>
              <w:t>decimals</w:t>
            </w:r>
            <w:proofErr w:type="gram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percentages, especially where they are not able to recall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exact values. Learners will have the opportunity to use their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reasoning and thinking skills. Learners work in pairs and 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 cards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squares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equivalent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values.</w:t>
            </w:r>
          </w:p>
          <w:p w14:paraId="0417214B" w14:textId="77777777" w:rsidR="001F128E" w:rsidRDefault="00000000">
            <w:pPr>
              <w:pStyle w:val="TableParagraph"/>
              <w:spacing w:before="1"/>
              <w:ind w:right="309"/>
              <w:jc w:val="both"/>
              <w:rPr>
                <w:sz w:val="24"/>
              </w:rPr>
            </w:pPr>
            <w:r>
              <w:rPr>
                <w:sz w:val="24"/>
              </w:rPr>
              <w:t>This activity is an important building block for the construction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of knowledge for fractions, percentages, decimals, and allows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 xml:space="preserve">learners to </w:t>
            </w:r>
            <w:proofErr w:type="spellStart"/>
            <w:r>
              <w:rPr>
                <w:sz w:val="24"/>
              </w:rPr>
              <w:t>practise</w:t>
            </w:r>
            <w:proofErr w:type="spellEnd"/>
            <w:r>
              <w:rPr>
                <w:sz w:val="24"/>
              </w:rPr>
              <w:t xml:space="preserve"> problem-solving and calculation skills that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 need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non-calculator paper.</w:t>
            </w:r>
          </w:p>
        </w:tc>
        <w:tc>
          <w:tcPr>
            <w:tcW w:w="1699" w:type="dxa"/>
          </w:tcPr>
          <w:p w14:paraId="0417214C" w14:textId="77777777" w:rsidR="001F128E" w:rsidRDefault="00000000">
            <w:pPr>
              <w:pStyle w:val="TableParagraph"/>
              <w:ind w:left="82" w:right="595"/>
              <w:rPr>
                <w:sz w:val="24"/>
              </w:rPr>
            </w:pPr>
            <w:r>
              <w:rPr>
                <w:sz w:val="24"/>
              </w:rPr>
              <w:t>Slide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 sort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handout</w:t>
            </w:r>
          </w:p>
        </w:tc>
      </w:tr>
      <w:tr w:rsidR="001F128E" w14:paraId="04172153" w14:textId="77777777">
        <w:trPr>
          <w:trHeight w:val="1550"/>
        </w:trPr>
        <w:tc>
          <w:tcPr>
            <w:tcW w:w="1472" w:type="dxa"/>
          </w:tcPr>
          <w:p w14:paraId="0417214E" w14:textId="77777777" w:rsidR="001F128E" w:rsidRDefault="00000000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Discuss 2</w:t>
            </w:r>
          </w:p>
        </w:tc>
        <w:tc>
          <w:tcPr>
            <w:tcW w:w="2634" w:type="dxa"/>
          </w:tcPr>
          <w:p w14:paraId="0417214F" w14:textId="77777777" w:rsidR="001F128E" w:rsidRDefault="00000000">
            <w:pPr>
              <w:pStyle w:val="TableParagraph"/>
              <w:ind w:left="56" w:right="61"/>
              <w:rPr>
                <w:sz w:val="24"/>
              </w:rPr>
            </w:pPr>
            <w:r>
              <w:rPr>
                <w:sz w:val="24"/>
              </w:rPr>
              <w:t>Exploration of problem-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solving approaches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 match equivalent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fractions, </w:t>
            </w:r>
            <w:proofErr w:type="gramStart"/>
            <w:r>
              <w:rPr>
                <w:sz w:val="24"/>
              </w:rPr>
              <w:t>decimals</w:t>
            </w:r>
            <w:proofErr w:type="gramEnd"/>
            <w:r>
              <w:rPr>
                <w:sz w:val="24"/>
              </w:rPr>
              <w:t xml:space="preserve">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percentages</w:t>
            </w:r>
          </w:p>
        </w:tc>
        <w:tc>
          <w:tcPr>
            <w:tcW w:w="1133" w:type="dxa"/>
          </w:tcPr>
          <w:p w14:paraId="04172150" w14:textId="77777777" w:rsidR="001F128E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949" w:type="dxa"/>
          </w:tcPr>
          <w:p w14:paraId="04172151" w14:textId="77777777" w:rsidR="001F128E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puzzles.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reflections on the task. How did they work on the task? What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 find challenging?</w:t>
            </w:r>
          </w:p>
        </w:tc>
        <w:tc>
          <w:tcPr>
            <w:tcW w:w="1699" w:type="dxa"/>
          </w:tcPr>
          <w:p w14:paraId="04172152" w14:textId="77777777" w:rsidR="001F128E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</w:tr>
      <w:tr w:rsidR="001F128E" w14:paraId="04172159" w14:textId="77777777">
        <w:trPr>
          <w:trHeight w:val="2102"/>
        </w:trPr>
        <w:tc>
          <w:tcPr>
            <w:tcW w:w="1472" w:type="dxa"/>
          </w:tcPr>
          <w:p w14:paraId="04172154" w14:textId="77777777" w:rsidR="001F128E" w:rsidRDefault="00000000">
            <w:pPr>
              <w:pStyle w:val="TableParagraph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634" w:type="dxa"/>
          </w:tcPr>
          <w:p w14:paraId="04172155" w14:textId="77777777" w:rsidR="001F128E" w:rsidRDefault="00000000">
            <w:pPr>
              <w:pStyle w:val="TableParagraph"/>
              <w:ind w:left="56" w:right="194"/>
              <w:rPr>
                <w:sz w:val="24"/>
              </w:rPr>
            </w:pPr>
            <w:r>
              <w:rPr>
                <w:sz w:val="24"/>
              </w:rPr>
              <w:t>Collaborative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exploration to develop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use of bar models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models to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 question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(procedural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variation)</w:t>
            </w:r>
          </w:p>
        </w:tc>
        <w:tc>
          <w:tcPr>
            <w:tcW w:w="1133" w:type="dxa"/>
          </w:tcPr>
          <w:p w14:paraId="04172156" w14:textId="77777777" w:rsidR="001F128E" w:rsidRDefault="00000000">
            <w:pPr>
              <w:pStyle w:val="TableParagraph"/>
              <w:ind w:left="411" w:right="39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49" w:type="dxa"/>
          </w:tcPr>
          <w:p w14:paraId="04172157" w14:textId="77777777" w:rsidR="001F128E" w:rsidRDefault="00000000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Learners will use the given simplified fractions, decimals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percentages shown in a bar model. Learners use the values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bubble, and additional values of their choice, to draw simple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bar models with values that add to 1. Ask learners to work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pairs. The focus of this task is on sketching bar models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calculations.</w:t>
            </w:r>
          </w:p>
        </w:tc>
        <w:tc>
          <w:tcPr>
            <w:tcW w:w="1699" w:type="dxa"/>
          </w:tcPr>
          <w:p w14:paraId="04172158" w14:textId="77777777" w:rsidR="001F128E" w:rsidRDefault="00000000">
            <w:pPr>
              <w:pStyle w:val="TableParagraph"/>
              <w:ind w:left="82" w:right="260"/>
              <w:rPr>
                <w:sz w:val="24"/>
              </w:rPr>
            </w:pPr>
            <w:r>
              <w:rPr>
                <w:sz w:val="24"/>
              </w:rPr>
              <w:t>Slide 11–12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Flip chart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</w:p>
        </w:tc>
      </w:tr>
    </w:tbl>
    <w:p w14:paraId="0417215A" w14:textId="77777777" w:rsidR="001F128E" w:rsidRDefault="001F128E">
      <w:pPr>
        <w:rPr>
          <w:sz w:val="24"/>
        </w:rPr>
        <w:sectPr w:rsidR="001F128E">
          <w:footerReference w:type="default" r:id="rId12"/>
          <w:pgSz w:w="16820" w:h="11910" w:orient="landscape"/>
          <w:pgMar w:top="1100" w:right="1300" w:bottom="800" w:left="1340" w:header="0" w:footer="607" w:gutter="0"/>
          <w:cols w:space="720"/>
        </w:sectPr>
      </w:pPr>
    </w:p>
    <w:p w14:paraId="0417215B" w14:textId="77777777" w:rsidR="001F128E" w:rsidRDefault="00982FBD">
      <w:pPr>
        <w:pStyle w:val="BodyText"/>
        <w:spacing w:before="5"/>
        <w:rPr>
          <w:sz w:val="29"/>
        </w:rPr>
      </w:pPr>
      <w:r>
        <w:lastRenderedPageBreak/>
        <w:pict w14:anchorId="0417219B">
          <v:line id="_x0000_s2053" alt="" style="position:absolute;z-index:-15908864;mso-wrap-edited:f;mso-width-percent:0;mso-height-percent:0;mso-position-horizontal-relative:page;mso-position-vertical-relative:page;mso-width-percent:0;mso-height-percent:0" from="421.25pt,160.1pt" to="427.3pt,160.1pt" strokeweight=".17658mm">
            <w10:wrap anchorx="page" anchory="page"/>
          </v:line>
        </w:pict>
      </w:r>
      <w:r>
        <w:pict w14:anchorId="0417219C">
          <v:line id="_x0000_s2052" alt="" style="position:absolute;z-index:-15908352;mso-wrap-edited:f;mso-width-percent:0;mso-height-percent:0;mso-position-horizontal-relative:page;mso-position-vertical-relative:page;mso-width-percent:0;mso-height-percent:0" from="438.4pt,160.1pt" to="444.25pt,160.1pt" strokeweight=".17658mm">
            <w10:wrap anchorx="page" anchory="page"/>
          </v:line>
        </w:pict>
      </w:r>
      <w:r>
        <w:pict w14:anchorId="0417219D">
          <v:line id="_x0000_s2051" alt="" style="position:absolute;z-index:-15907840;mso-wrap-edited:f;mso-width-percent:0;mso-height-percent:0;mso-position-horizontal-relative:page;mso-position-vertical-relative:page;mso-width-percent:0;mso-height-percent:0" from="475.8pt,160.1pt" to="488.3pt,160.1pt" strokeweight=".17658mm">
            <w10:wrap anchorx="page" anchory="page"/>
          </v:line>
        </w:pict>
      </w:r>
      <w:r>
        <w:pict w14:anchorId="0417219E">
          <v:line id="_x0000_s2050" alt="" style="position:absolute;z-index:-15907328;mso-wrap-edited:f;mso-width-percent:0;mso-height-percent:0;mso-position-horizontal-relative:page;mso-position-vertical-relative:page;mso-width-percent:0;mso-height-percent:0" from="340.5pt,272.2pt" to="346.55pt,272.2pt" strokeweight=".17628mm">
            <w10:wrap anchorx="page" anchory="page"/>
          </v:line>
        </w:pict>
      </w:r>
    </w:p>
    <w:tbl>
      <w:tblPr>
        <w:tblW w:w="0" w:type="auto"/>
        <w:tblInd w:w="115" w:type="dxa"/>
        <w:tblBorders>
          <w:top w:val="single" w:sz="6" w:space="0" w:color="4471C4"/>
          <w:left w:val="single" w:sz="6" w:space="0" w:color="4471C4"/>
          <w:bottom w:val="single" w:sz="6" w:space="0" w:color="4471C4"/>
          <w:right w:val="single" w:sz="6" w:space="0" w:color="4471C4"/>
          <w:insideH w:val="single" w:sz="6" w:space="0" w:color="4471C4"/>
          <w:insideV w:val="single" w:sz="6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2634"/>
        <w:gridCol w:w="1133"/>
        <w:gridCol w:w="6949"/>
        <w:gridCol w:w="1699"/>
      </w:tblGrid>
      <w:tr w:rsidR="001F128E" w14:paraId="04172161" w14:textId="77777777">
        <w:trPr>
          <w:trHeight w:val="786"/>
        </w:trPr>
        <w:tc>
          <w:tcPr>
            <w:tcW w:w="1472" w:type="dxa"/>
            <w:shd w:val="clear" w:color="auto" w:fill="B4C5E7"/>
          </w:tcPr>
          <w:p w14:paraId="0417215C" w14:textId="77777777" w:rsidR="001F128E" w:rsidRDefault="00000000">
            <w:pPr>
              <w:pStyle w:val="TableParagraph"/>
              <w:spacing w:before="57"/>
              <w:ind w:left="0" w:right="285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2634" w:type="dxa"/>
            <w:shd w:val="clear" w:color="auto" w:fill="B4C5E7"/>
          </w:tcPr>
          <w:p w14:paraId="0417215D" w14:textId="77777777" w:rsidR="001F128E" w:rsidRDefault="00000000">
            <w:pPr>
              <w:pStyle w:val="TableParagraph"/>
              <w:spacing w:before="57"/>
              <w:ind w:left="901" w:right="412" w:hanging="4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Purpose of this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1133" w:type="dxa"/>
            <w:shd w:val="clear" w:color="auto" w:fill="B4C5E7"/>
          </w:tcPr>
          <w:p w14:paraId="0417215E" w14:textId="77777777" w:rsidR="001F128E" w:rsidRDefault="00000000">
            <w:pPr>
              <w:pStyle w:val="TableParagraph"/>
              <w:spacing w:before="57"/>
              <w:ind w:left="272" w:right="239" w:firstLine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(min)</w:t>
            </w:r>
          </w:p>
        </w:tc>
        <w:tc>
          <w:tcPr>
            <w:tcW w:w="6949" w:type="dxa"/>
            <w:shd w:val="clear" w:color="auto" w:fill="B4C5E7"/>
          </w:tcPr>
          <w:p w14:paraId="0417215F" w14:textId="77777777" w:rsidR="001F128E" w:rsidRDefault="00000000">
            <w:pPr>
              <w:pStyle w:val="TableParagraph"/>
              <w:spacing w:before="57"/>
              <w:ind w:left="2905" w:right="28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Guidance</w:t>
            </w:r>
          </w:p>
        </w:tc>
        <w:tc>
          <w:tcPr>
            <w:tcW w:w="1699" w:type="dxa"/>
            <w:shd w:val="clear" w:color="auto" w:fill="B4C5E7"/>
          </w:tcPr>
          <w:p w14:paraId="04172160" w14:textId="77777777" w:rsidR="001F128E" w:rsidRDefault="00000000">
            <w:pPr>
              <w:pStyle w:val="TableParagraph"/>
              <w:spacing w:before="57"/>
              <w:ind w:left="3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Materials</w:t>
            </w:r>
          </w:p>
        </w:tc>
      </w:tr>
      <w:tr w:rsidR="001F128E" w14:paraId="0417216E" w14:textId="77777777">
        <w:trPr>
          <w:trHeight w:val="3547"/>
        </w:trPr>
        <w:tc>
          <w:tcPr>
            <w:tcW w:w="1472" w:type="dxa"/>
          </w:tcPr>
          <w:p w14:paraId="04172162" w14:textId="77777777" w:rsidR="001F128E" w:rsidRDefault="00000000">
            <w:pPr>
              <w:pStyle w:val="TableParagraph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Discuss 3</w:t>
            </w:r>
          </w:p>
        </w:tc>
        <w:tc>
          <w:tcPr>
            <w:tcW w:w="2634" w:type="dxa"/>
          </w:tcPr>
          <w:p w14:paraId="04172163" w14:textId="77777777" w:rsidR="001F128E" w:rsidRDefault="00000000">
            <w:pPr>
              <w:pStyle w:val="TableParagraph"/>
              <w:ind w:left="56" w:right="114"/>
              <w:rPr>
                <w:sz w:val="24"/>
              </w:rPr>
            </w:pPr>
            <w:r>
              <w:rPr>
                <w:sz w:val="24"/>
              </w:rPr>
              <w:t>Deepen learners’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understanding of using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</w:p>
        </w:tc>
        <w:tc>
          <w:tcPr>
            <w:tcW w:w="1133" w:type="dxa"/>
          </w:tcPr>
          <w:p w14:paraId="04172164" w14:textId="77777777" w:rsidR="001F128E" w:rsidRDefault="00000000">
            <w:pPr>
              <w:pStyle w:val="TableParagraph"/>
              <w:ind w:left="411" w:right="3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9" w:type="dxa"/>
          </w:tcPr>
          <w:p w14:paraId="04172165" w14:textId="77777777" w:rsidR="001F128E" w:rsidRDefault="00000000">
            <w:pPr>
              <w:pStyle w:val="TableParagraph"/>
              <w:ind w:right="292"/>
              <w:rPr>
                <w:sz w:val="24"/>
              </w:rPr>
            </w:pPr>
            <w:r>
              <w:rPr>
                <w:sz w:val="24"/>
              </w:rPr>
              <w:t>Use the diagrams to explore learners’ thinking and reasoning.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misconceptions,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particularly regarding the</w:t>
            </w:r>
          </w:p>
          <w:p w14:paraId="04172166" w14:textId="77777777" w:rsidR="001F128E" w:rsidRDefault="00000000">
            <w:pPr>
              <w:pStyle w:val="TableParagraph"/>
              <w:spacing w:before="19" w:line="356" w:lineRule="exact"/>
              <w:rPr>
                <w:sz w:val="24"/>
              </w:rPr>
            </w:pPr>
            <w:r>
              <w:rPr>
                <w:sz w:val="24"/>
              </w:rPr>
              <w:t>equivalence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position w:val="14"/>
              </w:rPr>
              <w:t>1</w:t>
            </w:r>
            <w:r>
              <w:rPr>
                <w:rFonts w:ascii="Times New Roman"/>
                <w:spacing w:val="4"/>
                <w:position w:val="1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rFonts w:ascii="Times New Roman"/>
                <w:position w:val="14"/>
              </w:rPr>
              <w:t>1</w:t>
            </w:r>
            <w:r>
              <w:rPr>
                <w:rFonts w:ascii="Times New Roman"/>
                <w:spacing w:val="18"/>
                <w:position w:val="1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rFonts w:ascii="Times New Roman"/>
                <w:position w:val="14"/>
              </w:rPr>
              <w:t>1</w:t>
            </w:r>
            <w:r>
              <w:rPr>
                <w:rFonts w:ascii="Times New Roman"/>
                <w:spacing w:val="67"/>
                <w:position w:val="1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percentages.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Emphasise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place</w:t>
            </w:r>
            <w:proofErr w:type="gramEnd"/>
          </w:p>
          <w:p w14:paraId="04172167" w14:textId="77777777" w:rsidR="001F128E" w:rsidRDefault="00000000">
            <w:pPr>
              <w:pStyle w:val="TableParagraph"/>
              <w:tabs>
                <w:tab w:val="left" w:pos="2087"/>
                <w:tab w:val="left" w:pos="2847"/>
              </w:tabs>
              <w:spacing w:before="0" w:line="212" w:lineRule="exact"/>
              <w:ind w:left="1748"/>
              <w:rPr>
                <w:rFonts w:ascii="Times New Roman"/>
              </w:rPr>
            </w:pPr>
            <w:r>
              <w:rPr>
                <w:rFonts w:ascii="Times New Roman"/>
              </w:rPr>
              <w:t>5</w:t>
            </w:r>
            <w:r>
              <w:rPr>
                <w:rFonts w:ascii="Times New Roman"/>
              </w:rPr>
              <w:tab/>
              <w:t>8</w:t>
            </w:r>
            <w:r>
              <w:rPr>
                <w:rFonts w:ascii="Times New Roman"/>
              </w:rPr>
              <w:tab/>
              <w:t>20</w:t>
            </w:r>
          </w:p>
          <w:p w14:paraId="04172168" w14:textId="77777777" w:rsidR="001F128E" w:rsidRDefault="00000000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drawing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models.</w:t>
            </w:r>
          </w:p>
          <w:p w14:paraId="04172169" w14:textId="77777777" w:rsidR="001F128E" w:rsidRDefault="001F128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417216A" w14:textId="77777777" w:rsidR="001F128E" w:rsidRDefault="00000000">
            <w:pPr>
              <w:pStyle w:val="TableParagraph"/>
              <w:spacing w:before="0"/>
              <w:ind w:right="239"/>
              <w:rPr>
                <w:sz w:val="24"/>
              </w:rPr>
            </w:pPr>
            <w:r>
              <w:rPr>
                <w:sz w:val="24"/>
              </w:rPr>
              <w:t>Slides 14–15 allows the tutor to model two problems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contexts where bar models could be used to help find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solution. Slide 16 explore the connection between the fraction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percentage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showing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that</w:t>
            </w:r>
            <w:proofErr w:type="gramEnd"/>
          </w:p>
          <w:p w14:paraId="0417216B" w14:textId="77777777" w:rsidR="001F128E" w:rsidRDefault="00000000">
            <w:pPr>
              <w:pStyle w:val="TableParagraph"/>
              <w:spacing w:before="19" w:line="355" w:lineRule="exact"/>
              <w:ind w:left="130"/>
              <w:rPr>
                <w:sz w:val="24"/>
              </w:rPr>
            </w:pPr>
            <w:r>
              <w:rPr>
                <w:rFonts w:ascii="Times New Roman"/>
                <w:position w:val="14"/>
              </w:rPr>
              <w:t>1</w:t>
            </w:r>
            <w:r>
              <w:rPr>
                <w:rFonts w:ascii="Times New Roman"/>
                <w:spacing w:val="15"/>
                <w:position w:val="1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20%.</w:t>
            </w:r>
          </w:p>
          <w:p w14:paraId="0417216C" w14:textId="77777777" w:rsidR="001F128E" w:rsidRDefault="00000000">
            <w:pPr>
              <w:pStyle w:val="TableParagraph"/>
              <w:spacing w:before="0" w:line="212" w:lineRule="exact"/>
              <w:ind w:left="132"/>
              <w:rPr>
                <w:rFonts w:ascii="Times New Roman"/>
              </w:rPr>
            </w:pPr>
            <w:r>
              <w:rPr>
                <w:rFonts w:ascii="Times New Roman"/>
                <w:w w:val="95"/>
              </w:rPr>
              <w:t>5</w:t>
            </w:r>
          </w:p>
        </w:tc>
        <w:tc>
          <w:tcPr>
            <w:tcW w:w="1699" w:type="dxa"/>
          </w:tcPr>
          <w:p w14:paraId="0417216D" w14:textId="77777777" w:rsidR="001F128E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Slides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14–16</w:t>
            </w:r>
          </w:p>
        </w:tc>
      </w:tr>
      <w:tr w:rsidR="001F128E" w14:paraId="04172174" w14:textId="77777777">
        <w:trPr>
          <w:trHeight w:val="1825"/>
        </w:trPr>
        <w:tc>
          <w:tcPr>
            <w:tcW w:w="1472" w:type="dxa"/>
          </w:tcPr>
          <w:p w14:paraId="0417216F" w14:textId="77777777" w:rsidR="001F128E" w:rsidRDefault="00000000">
            <w:pPr>
              <w:pStyle w:val="TableParagraph"/>
              <w:spacing w:before="86"/>
              <w:ind w:left="0" w:right="355"/>
              <w:jc w:val="right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634" w:type="dxa"/>
          </w:tcPr>
          <w:p w14:paraId="04172170" w14:textId="77777777" w:rsidR="001F128E" w:rsidRDefault="00000000">
            <w:pPr>
              <w:pStyle w:val="TableParagraph"/>
              <w:spacing w:before="86"/>
              <w:ind w:left="56" w:right="155"/>
              <w:rPr>
                <w:sz w:val="24"/>
              </w:rPr>
            </w:pPr>
            <w:r>
              <w:rPr>
                <w:sz w:val="24"/>
              </w:rPr>
              <w:t>Using bar models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solve word problems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 fraction, decimal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 percentage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equivalence</w:t>
            </w:r>
          </w:p>
        </w:tc>
        <w:tc>
          <w:tcPr>
            <w:tcW w:w="1133" w:type="dxa"/>
          </w:tcPr>
          <w:p w14:paraId="04172171" w14:textId="77777777" w:rsidR="001F128E" w:rsidRDefault="00000000">
            <w:pPr>
              <w:pStyle w:val="TableParagraph"/>
              <w:spacing w:before="86"/>
              <w:ind w:left="411" w:right="39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49" w:type="dxa"/>
          </w:tcPr>
          <w:p w14:paraId="04172172" w14:textId="77777777" w:rsidR="001F128E" w:rsidRDefault="00000000">
            <w:pPr>
              <w:pStyle w:val="TableParagraph"/>
              <w:spacing w:before="86"/>
              <w:ind w:right="265"/>
              <w:rPr>
                <w:sz w:val="24"/>
              </w:rPr>
            </w:pPr>
            <w:r>
              <w:rPr>
                <w:sz w:val="24"/>
              </w:rPr>
              <w:t>Ask learners to work in pairs to complete the questions, which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have been constructed to provide procedural variation. Do not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prompt unnecessarily; allow learners to try and work 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problems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themselves 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</w:p>
        </w:tc>
        <w:tc>
          <w:tcPr>
            <w:tcW w:w="1699" w:type="dxa"/>
          </w:tcPr>
          <w:p w14:paraId="04172173" w14:textId="77777777" w:rsidR="001F128E" w:rsidRDefault="00000000">
            <w:pPr>
              <w:pStyle w:val="TableParagraph"/>
              <w:spacing w:before="86"/>
              <w:ind w:left="82" w:right="357"/>
              <w:rPr>
                <w:sz w:val="24"/>
              </w:rPr>
            </w:pPr>
            <w:r>
              <w:rPr>
                <w:sz w:val="24"/>
              </w:rPr>
              <w:t>Slide 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solving with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bar models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handout</w:t>
            </w:r>
          </w:p>
        </w:tc>
      </w:tr>
      <w:tr w:rsidR="001F128E" w14:paraId="0417217B" w14:textId="77777777">
        <w:trPr>
          <w:trHeight w:val="1276"/>
        </w:trPr>
        <w:tc>
          <w:tcPr>
            <w:tcW w:w="1472" w:type="dxa"/>
          </w:tcPr>
          <w:p w14:paraId="04172175" w14:textId="77777777" w:rsidR="001F128E" w:rsidRDefault="00000000">
            <w:pPr>
              <w:pStyle w:val="TableParagraph"/>
              <w:spacing w:before="87"/>
              <w:ind w:left="0" w:right="327"/>
              <w:jc w:val="right"/>
              <w:rPr>
                <w:sz w:val="24"/>
              </w:rPr>
            </w:pPr>
            <w:r>
              <w:rPr>
                <w:sz w:val="24"/>
              </w:rPr>
              <w:t>Discuss 4</w:t>
            </w:r>
          </w:p>
        </w:tc>
        <w:tc>
          <w:tcPr>
            <w:tcW w:w="2634" w:type="dxa"/>
          </w:tcPr>
          <w:p w14:paraId="04172176" w14:textId="77777777" w:rsidR="001F128E" w:rsidRDefault="00000000">
            <w:pPr>
              <w:pStyle w:val="TableParagraph"/>
              <w:spacing w:before="87"/>
              <w:ind w:left="56" w:right="731"/>
              <w:jc w:val="both"/>
              <w:rPr>
                <w:sz w:val="24"/>
              </w:rPr>
            </w:pPr>
            <w:r>
              <w:rPr>
                <w:sz w:val="24"/>
              </w:rPr>
              <w:t>Deepen learners’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understanding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equivalence</w:t>
            </w:r>
          </w:p>
        </w:tc>
        <w:tc>
          <w:tcPr>
            <w:tcW w:w="1133" w:type="dxa"/>
          </w:tcPr>
          <w:p w14:paraId="04172177" w14:textId="77777777" w:rsidR="001F128E" w:rsidRDefault="00000000">
            <w:pPr>
              <w:pStyle w:val="TableParagraph"/>
              <w:spacing w:before="87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949" w:type="dxa"/>
          </w:tcPr>
          <w:p w14:paraId="04172178" w14:textId="77777777" w:rsidR="001F128E" w:rsidRDefault="00000000">
            <w:pPr>
              <w:pStyle w:val="TableParagraph"/>
              <w:spacing w:before="87"/>
              <w:ind w:right="786"/>
              <w:rPr>
                <w:sz w:val="24"/>
              </w:rPr>
            </w:pPr>
            <w:r>
              <w:rPr>
                <w:sz w:val="24"/>
              </w:rPr>
              <w:t>Ask learners for feedback on the task and go through the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answers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them.</w:t>
            </w:r>
          </w:p>
          <w:p w14:paraId="04172179" w14:textId="77777777" w:rsidR="001F128E" w:rsidRDefault="00000000">
            <w:pPr>
              <w:pStyle w:val="TableParagraph"/>
              <w:spacing w:before="0"/>
              <w:ind w:right="319"/>
              <w:rPr>
                <w:sz w:val="24"/>
              </w:rPr>
            </w:pPr>
            <w:r>
              <w:rPr>
                <w:sz w:val="24"/>
              </w:rPr>
              <w:t>Ask learners to share which questions they found difficult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why.</w:t>
            </w:r>
          </w:p>
        </w:tc>
        <w:tc>
          <w:tcPr>
            <w:tcW w:w="1699" w:type="dxa"/>
          </w:tcPr>
          <w:p w14:paraId="0417217A" w14:textId="77777777" w:rsidR="001F128E" w:rsidRDefault="00000000">
            <w:pPr>
              <w:pStyle w:val="TableParagraph"/>
              <w:spacing w:before="87"/>
              <w:ind w:left="82"/>
              <w:rPr>
                <w:sz w:val="24"/>
              </w:rPr>
            </w:pPr>
            <w:r>
              <w:rPr>
                <w:sz w:val="24"/>
              </w:rPr>
              <w:t>Slides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18–24</w:t>
            </w:r>
          </w:p>
        </w:tc>
      </w:tr>
    </w:tbl>
    <w:p w14:paraId="0417217C" w14:textId="77777777" w:rsidR="001F128E" w:rsidRDefault="001F128E">
      <w:pPr>
        <w:rPr>
          <w:sz w:val="24"/>
        </w:rPr>
        <w:sectPr w:rsidR="001F128E">
          <w:pgSz w:w="16820" w:h="11910" w:orient="landscape"/>
          <w:pgMar w:top="1100" w:right="1300" w:bottom="800" w:left="1340" w:header="0" w:footer="607" w:gutter="0"/>
          <w:cols w:space="720"/>
        </w:sectPr>
      </w:pPr>
    </w:p>
    <w:p w14:paraId="0417217D" w14:textId="77777777" w:rsidR="001F128E" w:rsidRDefault="001F128E">
      <w:pPr>
        <w:pStyle w:val="BodyText"/>
        <w:spacing w:before="5"/>
        <w:rPr>
          <w:sz w:val="29"/>
        </w:rPr>
      </w:pPr>
    </w:p>
    <w:tbl>
      <w:tblPr>
        <w:tblW w:w="0" w:type="auto"/>
        <w:tblInd w:w="115" w:type="dxa"/>
        <w:tblBorders>
          <w:top w:val="single" w:sz="6" w:space="0" w:color="4471C4"/>
          <w:left w:val="single" w:sz="6" w:space="0" w:color="4471C4"/>
          <w:bottom w:val="single" w:sz="6" w:space="0" w:color="4471C4"/>
          <w:right w:val="single" w:sz="6" w:space="0" w:color="4471C4"/>
          <w:insideH w:val="single" w:sz="6" w:space="0" w:color="4471C4"/>
          <w:insideV w:val="single" w:sz="6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2"/>
        <w:gridCol w:w="2634"/>
        <w:gridCol w:w="1133"/>
        <w:gridCol w:w="6949"/>
        <w:gridCol w:w="1699"/>
      </w:tblGrid>
      <w:tr w:rsidR="001F128E" w14:paraId="04172183" w14:textId="77777777">
        <w:trPr>
          <w:trHeight w:val="786"/>
        </w:trPr>
        <w:tc>
          <w:tcPr>
            <w:tcW w:w="1472" w:type="dxa"/>
            <w:shd w:val="clear" w:color="auto" w:fill="B4C5E7"/>
          </w:tcPr>
          <w:p w14:paraId="0417217E" w14:textId="77777777" w:rsidR="001F128E" w:rsidRDefault="00000000">
            <w:pPr>
              <w:pStyle w:val="TableParagraph"/>
              <w:spacing w:before="57"/>
              <w:ind w:left="3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2634" w:type="dxa"/>
            <w:shd w:val="clear" w:color="auto" w:fill="B4C5E7"/>
          </w:tcPr>
          <w:p w14:paraId="0417217F" w14:textId="77777777" w:rsidR="001F128E" w:rsidRDefault="00000000">
            <w:pPr>
              <w:pStyle w:val="TableParagraph"/>
              <w:spacing w:before="57"/>
              <w:ind w:left="901" w:right="412" w:hanging="4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Purpose of this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activity</w:t>
            </w:r>
          </w:p>
        </w:tc>
        <w:tc>
          <w:tcPr>
            <w:tcW w:w="1133" w:type="dxa"/>
            <w:shd w:val="clear" w:color="auto" w:fill="B4C5E7"/>
          </w:tcPr>
          <w:p w14:paraId="04172180" w14:textId="77777777" w:rsidR="001F128E" w:rsidRDefault="00000000">
            <w:pPr>
              <w:pStyle w:val="TableParagraph"/>
              <w:spacing w:before="57"/>
              <w:ind w:left="272" w:right="239" w:firstLine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(min)</w:t>
            </w:r>
          </w:p>
        </w:tc>
        <w:tc>
          <w:tcPr>
            <w:tcW w:w="6949" w:type="dxa"/>
            <w:shd w:val="clear" w:color="auto" w:fill="B4C5E7"/>
          </w:tcPr>
          <w:p w14:paraId="04172181" w14:textId="77777777" w:rsidR="001F128E" w:rsidRDefault="00000000">
            <w:pPr>
              <w:pStyle w:val="TableParagraph"/>
              <w:spacing w:before="57"/>
              <w:ind w:left="2905" w:right="289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Guidance</w:t>
            </w:r>
          </w:p>
        </w:tc>
        <w:tc>
          <w:tcPr>
            <w:tcW w:w="1699" w:type="dxa"/>
            <w:shd w:val="clear" w:color="auto" w:fill="B4C5E7"/>
          </w:tcPr>
          <w:p w14:paraId="04172182" w14:textId="77777777" w:rsidR="001F128E" w:rsidRDefault="00000000">
            <w:pPr>
              <w:pStyle w:val="TableParagraph"/>
              <w:spacing w:before="57"/>
              <w:ind w:left="3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Materials</w:t>
            </w:r>
          </w:p>
        </w:tc>
      </w:tr>
      <w:tr w:rsidR="001F128E" w14:paraId="0417218B" w14:textId="77777777">
        <w:trPr>
          <w:trHeight w:val="2930"/>
        </w:trPr>
        <w:tc>
          <w:tcPr>
            <w:tcW w:w="1472" w:type="dxa"/>
          </w:tcPr>
          <w:p w14:paraId="04172184" w14:textId="77777777" w:rsidR="001F128E" w:rsidRDefault="00000000">
            <w:pPr>
              <w:pStyle w:val="TableParagraph"/>
              <w:ind w:left="86" w:right="443"/>
              <w:rPr>
                <w:sz w:val="24"/>
              </w:rPr>
            </w:pPr>
            <w:r>
              <w:rPr>
                <w:sz w:val="24"/>
              </w:rPr>
              <w:t>Practice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</w:p>
        </w:tc>
        <w:tc>
          <w:tcPr>
            <w:tcW w:w="2634" w:type="dxa"/>
          </w:tcPr>
          <w:p w14:paraId="04172185" w14:textId="77777777" w:rsidR="001F128E" w:rsidRDefault="00000000">
            <w:pPr>
              <w:pStyle w:val="TableParagraph"/>
              <w:ind w:left="56" w:right="435"/>
              <w:rPr>
                <w:sz w:val="24"/>
              </w:rPr>
            </w:pPr>
            <w:r>
              <w:rPr>
                <w:sz w:val="24"/>
              </w:rPr>
              <w:t>Learners check and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consolidate their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understanding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answering exam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1133" w:type="dxa"/>
          </w:tcPr>
          <w:p w14:paraId="04172186" w14:textId="77777777" w:rsidR="001F128E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949" w:type="dxa"/>
          </w:tcPr>
          <w:p w14:paraId="04172187" w14:textId="69A0D0BB" w:rsidR="001F128E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Give learners time to work independently on the questions.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Depending on the time and the ability of the learners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group,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1"/>
                <w:sz w:val="24"/>
              </w:rPr>
              <w:t xml:space="preserve"> </w:t>
            </w:r>
            <w:r w:rsidR="002837A9">
              <w:rPr>
                <w:sz w:val="24"/>
              </w:rPr>
              <w:t>to focus only on the more straightforward questions on slide 2</w:t>
            </w:r>
            <w:r w:rsidR="00395117">
              <w:rPr>
                <w:sz w:val="24"/>
              </w:rPr>
              <w:t>5.</w:t>
            </w:r>
          </w:p>
          <w:p w14:paraId="04172188" w14:textId="77777777" w:rsidR="001F128E" w:rsidRDefault="001F128E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14:paraId="04172189" w14:textId="77777777" w:rsidR="001F128E" w:rsidRDefault="00000000">
            <w:pPr>
              <w:pStyle w:val="TableParagraph"/>
              <w:spacing w:before="1"/>
              <w:ind w:right="111"/>
              <w:rPr>
                <w:sz w:val="24"/>
              </w:rPr>
            </w:pPr>
            <w:r>
              <w:rPr>
                <w:sz w:val="24"/>
              </w:rPr>
              <w:t>After learners have had enough time to attempt the questions,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ask them whether they have used a different approach, to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lesson.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changed?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learned?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again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future?</w:t>
            </w:r>
          </w:p>
        </w:tc>
        <w:tc>
          <w:tcPr>
            <w:tcW w:w="1699" w:type="dxa"/>
          </w:tcPr>
          <w:p w14:paraId="0417218A" w14:textId="77777777" w:rsidR="001F128E" w:rsidRDefault="00000000">
            <w:pPr>
              <w:pStyle w:val="TableParagraph"/>
              <w:ind w:left="82" w:right="194"/>
              <w:rPr>
                <w:sz w:val="24"/>
              </w:rPr>
            </w:pPr>
            <w:r>
              <w:rPr>
                <w:sz w:val="24"/>
              </w:rPr>
              <w:t>Slides 25–26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handout</w:t>
            </w:r>
          </w:p>
        </w:tc>
      </w:tr>
      <w:tr w:rsidR="001F128E" w14:paraId="04172194" w14:textId="77777777">
        <w:trPr>
          <w:trHeight w:val="3910"/>
        </w:trPr>
        <w:tc>
          <w:tcPr>
            <w:tcW w:w="1472" w:type="dxa"/>
          </w:tcPr>
          <w:p w14:paraId="0417218C" w14:textId="77777777" w:rsidR="001F128E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Review</w:t>
            </w:r>
          </w:p>
        </w:tc>
        <w:tc>
          <w:tcPr>
            <w:tcW w:w="2634" w:type="dxa"/>
          </w:tcPr>
          <w:p w14:paraId="0417218D" w14:textId="77777777" w:rsidR="001F128E" w:rsidRDefault="00000000">
            <w:pPr>
              <w:pStyle w:val="TableParagraph"/>
              <w:ind w:left="56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z w:val="24"/>
              </w:rPr>
              <w:t xml:space="preserve"> learning,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capture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thinking and clarify the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concept of expanding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factorising</w:t>
            </w:r>
            <w:proofErr w:type="spellEnd"/>
          </w:p>
        </w:tc>
        <w:tc>
          <w:tcPr>
            <w:tcW w:w="1133" w:type="dxa"/>
          </w:tcPr>
          <w:p w14:paraId="0417218E" w14:textId="77777777" w:rsidR="001F128E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949" w:type="dxa"/>
          </w:tcPr>
          <w:p w14:paraId="0417218F" w14:textId="77777777" w:rsidR="001F128E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Summarise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learning.</w:t>
            </w:r>
          </w:p>
          <w:p w14:paraId="04172190" w14:textId="77777777" w:rsidR="001F12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  <w:tab w:val="left" w:pos="805"/>
              </w:tabs>
              <w:spacing w:before="1"/>
              <w:ind w:right="126"/>
              <w:rPr>
                <w:sz w:val="24"/>
              </w:rPr>
            </w:pPr>
            <w:r>
              <w:rPr>
                <w:sz w:val="24"/>
              </w:rPr>
              <w:t>Clarify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equivalence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fractions,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decimals</w:t>
            </w:r>
            <w:proofErr w:type="gramEnd"/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percentages.</w:t>
            </w:r>
          </w:p>
          <w:p w14:paraId="04172191" w14:textId="77777777" w:rsidR="001F128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04"/>
                <w:tab w:val="left" w:pos="805"/>
              </w:tabs>
              <w:spacing w:before="0"/>
              <w:ind w:right="295"/>
              <w:rPr>
                <w:sz w:val="24"/>
              </w:rPr>
            </w:pPr>
            <w:r>
              <w:rPr>
                <w:sz w:val="24"/>
              </w:rPr>
              <w:t>Capture the ways of thinking for problem-solving. Draw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 the examples from the earlier slides on the main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whiteboard.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models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future?</w:t>
            </w:r>
          </w:p>
          <w:p w14:paraId="04172192" w14:textId="77777777" w:rsidR="001F128E" w:rsidRDefault="00000000">
            <w:pPr>
              <w:pStyle w:val="TableParagraph"/>
              <w:spacing w:before="117"/>
              <w:ind w:right="120"/>
              <w:rPr>
                <w:sz w:val="24"/>
              </w:rPr>
            </w:pPr>
            <w:r>
              <w:rPr>
                <w:sz w:val="24"/>
              </w:rPr>
              <w:t>It is important to make sense and capture learners’ ways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thinking – not to prescribe a best method. The lesson should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have helped learners understand why bar models can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helpful in these types of question. The purpose of this lessons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 new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 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harder problem-solving questions under the pressure of 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exam.</w:t>
            </w:r>
          </w:p>
        </w:tc>
        <w:tc>
          <w:tcPr>
            <w:tcW w:w="1699" w:type="dxa"/>
          </w:tcPr>
          <w:p w14:paraId="04172193" w14:textId="77777777" w:rsidR="001F128E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Slide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</w:p>
        </w:tc>
      </w:tr>
    </w:tbl>
    <w:p w14:paraId="04172195" w14:textId="77777777" w:rsidR="00982FBD" w:rsidRDefault="00982FBD"/>
    <w:sectPr w:rsidR="00982FBD">
      <w:pgSz w:w="16820" w:h="11910" w:orient="landscape"/>
      <w:pgMar w:top="1100" w:right="1300" w:bottom="800" w:left="1340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D785" w14:textId="77777777" w:rsidR="00982FBD" w:rsidRDefault="00982FBD">
      <w:r>
        <w:separator/>
      </w:r>
    </w:p>
  </w:endnote>
  <w:endnote w:type="continuationSeparator" w:id="0">
    <w:p w14:paraId="14D46341" w14:textId="77777777" w:rsidR="00982FBD" w:rsidRDefault="00982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219F" w14:textId="77777777" w:rsidR="001F128E" w:rsidRDefault="00982FBD">
    <w:pPr>
      <w:pStyle w:val="BodyText"/>
      <w:spacing w:line="14" w:lineRule="auto"/>
      <w:rPr>
        <w:sz w:val="20"/>
      </w:rPr>
    </w:pPr>
    <w:r>
      <w:pict w14:anchorId="041721A2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alt="" style="position:absolute;margin-left:71pt;margin-top:774.95pt;width:433.65pt;height:11pt;z-index:-159088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41721A8" w14:textId="77777777" w:rsidR="001F128E" w:rsidRDefault="0000000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©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Crown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copyright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2023.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This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information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is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licensed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under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the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hyperlink r:id="rId1">
                  <w:r>
                    <w:rPr>
                      <w:color w:val="0C63C0"/>
                      <w:sz w:val="16"/>
                      <w:u w:val="single" w:color="0C63C0"/>
                    </w:rPr>
                    <w:t>Open</w:t>
                  </w:r>
                  <w:r>
                    <w:rPr>
                      <w:color w:val="0C63C0"/>
                      <w:spacing w:val="-2"/>
                      <w:sz w:val="16"/>
                      <w:u w:val="single" w:color="0C63C0"/>
                    </w:rPr>
                    <w:t xml:space="preserve"> </w:t>
                  </w:r>
                  <w:r>
                    <w:rPr>
                      <w:color w:val="0C63C0"/>
                      <w:sz w:val="16"/>
                      <w:u w:val="single" w:color="0C63C0"/>
                    </w:rPr>
                    <w:t>Government</w:t>
                  </w:r>
                  <w:r>
                    <w:rPr>
                      <w:color w:val="0C63C0"/>
                      <w:spacing w:val="-2"/>
                      <w:sz w:val="16"/>
                      <w:u w:val="single" w:color="0C63C0"/>
                    </w:rPr>
                    <w:t xml:space="preserve"> </w:t>
                  </w:r>
                  <w:proofErr w:type="spellStart"/>
                  <w:r>
                    <w:rPr>
                      <w:color w:val="0C63C0"/>
                      <w:sz w:val="16"/>
                      <w:u w:val="single" w:color="0C63C0"/>
                    </w:rPr>
                    <w:t>Licence</w:t>
                  </w:r>
                  <w:proofErr w:type="spellEnd"/>
                  <w:r>
                    <w:rPr>
                      <w:color w:val="0C63C0"/>
                      <w:spacing w:val="-5"/>
                      <w:sz w:val="16"/>
                      <w:u w:val="single" w:color="0C63C0"/>
                    </w:rPr>
                    <w:t xml:space="preserve"> </w:t>
                  </w:r>
                  <w:r>
                    <w:rPr>
                      <w:color w:val="0C63C0"/>
                      <w:sz w:val="16"/>
                      <w:u w:val="single" w:color="0C63C0"/>
                    </w:rPr>
                    <w:t>(nationalarchives.gov.uk)</w:t>
                  </w:r>
                  <w:r>
                    <w:rPr>
                      <w:color w:val="0C63C0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sz w:val="16"/>
                  </w:rPr>
                  <w:t>v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proofErr w:type="gramStart"/>
                <w:r>
                  <w:rPr>
                    <w:sz w:val="16"/>
                  </w:rPr>
                  <w:t>3.0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041721A3">
        <v:shape id="_x0000_s1029" type="#_x0000_t202" alt="" style="position:absolute;margin-left:515.75pt;margin-top:774.95pt;width:10.5pt;height:11pt;z-index:-159083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41721A9" w14:textId="77777777" w:rsidR="001F128E" w:rsidRDefault="00000000">
                <w:pPr>
                  <w:spacing w:before="15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21A0" w14:textId="77777777" w:rsidR="001F128E" w:rsidRDefault="00982FBD">
    <w:pPr>
      <w:pStyle w:val="BodyText"/>
      <w:spacing w:line="14" w:lineRule="auto"/>
      <w:rPr>
        <w:sz w:val="20"/>
      </w:rPr>
    </w:pPr>
    <w:r>
      <w:pict w14:anchorId="041721A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71pt;margin-top:529.2pt;width:433.6pt;height:11pt;z-index:-159078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41721AA" w14:textId="77777777" w:rsidR="001F128E" w:rsidRDefault="0000000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©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Crown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copyright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2023.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This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information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is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licensed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under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hyperlink r:id="rId1">
                  <w:r>
                    <w:rPr>
                      <w:color w:val="0C63C0"/>
                      <w:sz w:val="16"/>
                      <w:u w:val="single" w:color="0C63C0"/>
                    </w:rPr>
                    <w:t>Open</w:t>
                  </w:r>
                  <w:r>
                    <w:rPr>
                      <w:color w:val="0C63C0"/>
                      <w:spacing w:val="-2"/>
                      <w:sz w:val="16"/>
                      <w:u w:val="single" w:color="0C63C0"/>
                    </w:rPr>
                    <w:t xml:space="preserve"> </w:t>
                  </w:r>
                  <w:r>
                    <w:rPr>
                      <w:color w:val="0C63C0"/>
                      <w:sz w:val="16"/>
                      <w:u w:val="single" w:color="0C63C0"/>
                    </w:rPr>
                    <w:t>Government</w:t>
                  </w:r>
                  <w:r>
                    <w:rPr>
                      <w:color w:val="0C63C0"/>
                      <w:spacing w:val="-2"/>
                      <w:sz w:val="16"/>
                      <w:u w:val="single" w:color="0C63C0"/>
                    </w:rPr>
                    <w:t xml:space="preserve"> </w:t>
                  </w:r>
                  <w:proofErr w:type="spellStart"/>
                  <w:r>
                    <w:rPr>
                      <w:color w:val="0C63C0"/>
                      <w:sz w:val="16"/>
                      <w:u w:val="single" w:color="0C63C0"/>
                    </w:rPr>
                    <w:t>Licence</w:t>
                  </w:r>
                  <w:proofErr w:type="spellEnd"/>
                  <w:r>
                    <w:rPr>
                      <w:color w:val="0C63C0"/>
                      <w:spacing w:val="-5"/>
                      <w:sz w:val="16"/>
                      <w:u w:val="single" w:color="0C63C0"/>
                    </w:rPr>
                    <w:t xml:space="preserve"> </w:t>
                  </w:r>
                  <w:r>
                    <w:rPr>
                      <w:color w:val="0C63C0"/>
                      <w:sz w:val="16"/>
                      <w:u w:val="single" w:color="0C63C0"/>
                    </w:rPr>
                    <w:t>(nationalarchives.gov.uk)</w:t>
                  </w:r>
                  <w:r>
                    <w:rPr>
                      <w:color w:val="0C63C0"/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sz w:val="16"/>
                  </w:rPr>
                  <w:t>v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proofErr w:type="gramStart"/>
                <w:r>
                  <w:rPr>
                    <w:sz w:val="16"/>
                  </w:rPr>
                  <w:t>3.0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041721A5">
        <v:shape id="_x0000_s1027" type="#_x0000_t202" alt="" style="position:absolute;margin-left:761.5pt;margin-top:529.2pt;width:10.5pt;height:11pt;z-index:-159073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41721AB" w14:textId="77777777" w:rsidR="001F128E" w:rsidRDefault="00000000">
                <w:pPr>
                  <w:spacing w:before="15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21A1" w14:textId="77777777" w:rsidR="001F128E" w:rsidRDefault="00982FBD">
    <w:pPr>
      <w:pStyle w:val="BodyText"/>
      <w:spacing w:line="14" w:lineRule="auto"/>
      <w:rPr>
        <w:sz w:val="20"/>
      </w:rPr>
    </w:pPr>
    <w:r>
      <w:pict w14:anchorId="041721A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71pt;margin-top:549.7pt;width:433.6pt;height:11pt;z-index:-1590681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41721AC" w14:textId="77777777" w:rsidR="001F128E" w:rsidRDefault="0000000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©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Crown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copyright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2023.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This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information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is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licensed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under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the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hyperlink r:id="rId1">
                  <w:r>
                    <w:rPr>
                      <w:color w:val="0C63C0"/>
                      <w:sz w:val="16"/>
                      <w:u w:val="single" w:color="0C63C0"/>
                    </w:rPr>
                    <w:t>Open</w:t>
                  </w:r>
                  <w:r>
                    <w:rPr>
                      <w:color w:val="0C63C0"/>
                      <w:spacing w:val="-2"/>
                      <w:sz w:val="16"/>
                      <w:u w:val="single" w:color="0C63C0"/>
                    </w:rPr>
                    <w:t xml:space="preserve"> </w:t>
                  </w:r>
                  <w:r>
                    <w:rPr>
                      <w:color w:val="0C63C0"/>
                      <w:sz w:val="16"/>
                      <w:u w:val="single" w:color="0C63C0"/>
                    </w:rPr>
                    <w:t>Government</w:t>
                  </w:r>
                  <w:r>
                    <w:rPr>
                      <w:color w:val="0C63C0"/>
                      <w:spacing w:val="-2"/>
                      <w:sz w:val="16"/>
                      <w:u w:val="single" w:color="0C63C0"/>
                    </w:rPr>
                    <w:t xml:space="preserve"> </w:t>
                  </w:r>
                  <w:proofErr w:type="spellStart"/>
                  <w:r>
                    <w:rPr>
                      <w:color w:val="0C63C0"/>
                      <w:sz w:val="16"/>
                      <w:u w:val="single" w:color="0C63C0"/>
                    </w:rPr>
                    <w:t>Licence</w:t>
                  </w:r>
                  <w:proofErr w:type="spellEnd"/>
                  <w:r>
                    <w:rPr>
                      <w:color w:val="0C63C0"/>
                      <w:spacing w:val="-5"/>
                      <w:sz w:val="16"/>
                      <w:u w:val="single" w:color="0C63C0"/>
                    </w:rPr>
                    <w:t xml:space="preserve"> </w:t>
                  </w:r>
                  <w:r>
                    <w:rPr>
                      <w:color w:val="0C63C0"/>
                      <w:sz w:val="16"/>
                      <w:u w:val="single" w:color="0C63C0"/>
                    </w:rPr>
                    <w:t>(nationalarchives.gov.uk)</w:t>
                  </w:r>
                  <w:r>
                    <w:rPr>
                      <w:color w:val="0C63C0"/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sz w:val="16"/>
                  </w:rPr>
                  <w:t>v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proofErr w:type="gramStart"/>
                <w:r>
                  <w:rPr>
                    <w:sz w:val="16"/>
                  </w:rPr>
                  <w:t>3.0</w:t>
                </w:r>
                <w:proofErr w:type="gramEnd"/>
              </w:p>
            </w:txbxContent>
          </v:textbox>
          <w10:wrap anchorx="page" anchory="page"/>
        </v:shape>
      </w:pict>
    </w:r>
    <w:r>
      <w:pict w14:anchorId="041721A7">
        <v:shape id="_x0000_s1025" type="#_x0000_t202" alt="" style="position:absolute;margin-left:759.8pt;margin-top:551.95pt;width:12.1pt;height:14pt;z-index:-159063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41721AD" w14:textId="77777777" w:rsidR="001F128E" w:rsidRDefault="00000000">
                <w:pPr>
                  <w:pStyle w:val="BodyText"/>
                  <w:spacing w:line="26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9F46" w14:textId="77777777" w:rsidR="00982FBD" w:rsidRDefault="00982FBD">
      <w:r>
        <w:separator/>
      </w:r>
    </w:p>
  </w:footnote>
  <w:footnote w:type="continuationSeparator" w:id="0">
    <w:p w14:paraId="26A9A8FA" w14:textId="77777777" w:rsidR="00982FBD" w:rsidRDefault="00982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AAE"/>
    <w:multiLevelType w:val="hybridMultilevel"/>
    <w:tmpl w:val="568A3C58"/>
    <w:lvl w:ilvl="0" w:tplc="5D98F4E8">
      <w:numFmt w:val="bullet"/>
      <w:lvlText w:val=""/>
      <w:lvlJc w:val="left"/>
      <w:pPr>
        <w:ind w:left="80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1AAD81C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2" w:tplc="6460148C">
      <w:numFmt w:val="bullet"/>
      <w:lvlText w:val="•"/>
      <w:lvlJc w:val="left"/>
      <w:pPr>
        <w:ind w:left="2026" w:hanging="360"/>
      </w:pPr>
      <w:rPr>
        <w:rFonts w:hint="default"/>
        <w:lang w:val="en-US" w:eastAsia="en-US" w:bidi="ar-SA"/>
      </w:rPr>
    </w:lvl>
    <w:lvl w:ilvl="3" w:tplc="C12A2340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C8A0568C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5" w:tplc="A2983D96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6" w:tplc="F33CC82C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7" w:tplc="C5525E72">
      <w:numFmt w:val="bullet"/>
      <w:lvlText w:val="•"/>
      <w:lvlJc w:val="left"/>
      <w:pPr>
        <w:ind w:left="5093" w:hanging="360"/>
      </w:pPr>
      <w:rPr>
        <w:rFonts w:hint="default"/>
        <w:lang w:val="en-US" w:eastAsia="en-US" w:bidi="ar-SA"/>
      </w:rPr>
    </w:lvl>
    <w:lvl w:ilvl="8" w:tplc="D70EDD1C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824E68"/>
    <w:multiLevelType w:val="hybridMultilevel"/>
    <w:tmpl w:val="69C8B034"/>
    <w:lvl w:ilvl="0" w:tplc="4CDABE06">
      <w:numFmt w:val="bullet"/>
      <w:lvlText w:val=""/>
      <w:lvlJc w:val="left"/>
      <w:pPr>
        <w:ind w:left="874" w:hanging="284"/>
      </w:pPr>
      <w:rPr>
        <w:rFonts w:ascii="Symbol" w:eastAsia="Symbol" w:hAnsi="Symbol" w:cs="Symbol" w:hint="default"/>
        <w:color w:val="4471C4"/>
        <w:w w:val="100"/>
        <w:sz w:val="24"/>
        <w:szCs w:val="24"/>
        <w:lang w:val="en-US" w:eastAsia="en-US" w:bidi="ar-SA"/>
      </w:rPr>
    </w:lvl>
    <w:lvl w:ilvl="1" w:tplc="9790E6DE">
      <w:numFmt w:val="bullet"/>
      <w:lvlText w:val="•"/>
      <w:lvlJc w:val="left"/>
      <w:pPr>
        <w:ind w:left="1822" w:hanging="284"/>
      </w:pPr>
      <w:rPr>
        <w:rFonts w:hint="default"/>
        <w:lang w:val="en-US" w:eastAsia="en-US" w:bidi="ar-SA"/>
      </w:rPr>
    </w:lvl>
    <w:lvl w:ilvl="2" w:tplc="987C7580">
      <w:numFmt w:val="bullet"/>
      <w:lvlText w:val="•"/>
      <w:lvlJc w:val="left"/>
      <w:pPr>
        <w:ind w:left="2764" w:hanging="284"/>
      </w:pPr>
      <w:rPr>
        <w:rFonts w:hint="default"/>
        <w:lang w:val="en-US" w:eastAsia="en-US" w:bidi="ar-SA"/>
      </w:rPr>
    </w:lvl>
    <w:lvl w:ilvl="3" w:tplc="49A6E5B8">
      <w:numFmt w:val="bullet"/>
      <w:lvlText w:val="•"/>
      <w:lvlJc w:val="left"/>
      <w:pPr>
        <w:ind w:left="3706" w:hanging="284"/>
      </w:pPr>
      <w:rPr>
        <w:rFonts w:hint="default"/>
        <w:lang w:val="en-US" w:eastAsia="en-US" w:bidi="ar-SA"/>
      </w:rPr>
    </w:lvl>
    <w:lvl w:ilvl="4" w:tplc="6AB8A3D0">
      <w:numFmt w:val="bullet"/>
      <w:lvlText w:val="•"/>
      <w:lvlJc w:val="left"/>
      <w:pPr>
        <w:ind w:left="4648" w:hanging="284"/>
      </w:pPr>
      <w:rPr>
        <w:rFonts w:hint="default"/>
        <w:lang w:val="en-US" w:eastAsia="en-US" w:bidi="ar-SA"/>
      </w:rPr>
    </w:lvl>
    <w:lvl w:ilvl="5" w:tplc="F844063E">
      <w:numFmt w:val="bullet"/>
      <w:lvlText w:val="•"/>
      <w:lvlJc w:val="left"/>
      <w:pPr>
        <w:ind w:left="5590" w:hanging="284"/>
      </w:pPr>
      <w:rPr>
        <w:rFonts w:hint="default"/>
        <w:lang w:val="en-US" w:eastAsia="en-US" w:bidi="ar-SA"/>
      </w:rPr>
    </w:lvl>
    <w:lvl w:ilvl="6" w:tplc="E346B674">
      <w:numFmt w:val="bullet"/>
      <w:lvlText w:val="•"/>
      <w:lvlJc w:val="left"/>
      <w:pPr>
        <w:ind w:left="6532" w:hanging="284"/>
      </w:pPr>
      <w:rPr>
        <w:rFonts w:hint="default"/>
        <w:lang w:val="en-US" w:eastAsia="en-US" w:bidi="ar-SA"/>
      </w:rPr>
    </w:lvl>
    <w:lvl w:ilvl="7" w:tplc="EE746D2A">
      <w:numFmt w:val="bullet"/>
      <w:lvlText w:val="•"/>
      <w:lvlJc w:val="left"/>
      <w:pPr>
        <w:ind w:left="7475" w:hanging="284"/>
      </w:pPr>
      <w:rPr>
        <w:rFonts w:hint="default"/>
        <w:lang w:val="en-US" w:eastAsia="en-US" w:bidi="ar-SA"/>
      </w:rPr>
    </w:lvl>
    <w:lvl w:ilvl="8" w:tplc="62909F90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6C99767C"/>
    <w:multiLevelType w:val="hybridMultilevel"/>
    <w:tmpl w:val="69CC540C"/>
    <w:lvl w:ilvl="0" w:tplc="ABEAD8B6">
      <w:start w:val="1"/>
      <w:numFmt w:val="decimal"/>
      <w:lvlText w:val="%1."/>
      <w:lvlJc w:val="left"/>
      <w:pPr>
        <w:ind w:left="820" w:hanging="401"/>
        <w:jc w:val="left"/>
      </w:pPr>
      <w:rPr>
        <w:rFonts w:ascii="Arial" w:eastAsia="Arial" w:hAnsi="Arial" w:cs="Arial" w:hint="default"/>
        <w:b/>
        <w:bCs/>
        <w:color w:val="4471C4"/>
        <w:w w:val="99"/>
        <w:sz w:val="36"/>
        <w:szCs w:val="36"/>
        <w:u w:val="single" w:color="4471C4"/>
        <w:lang w:val="en-US" w:eastAsia="en-US" w:bidi="ar-SA"/>
      </w:rPr>
    </w:lvl>
    <w:lvl w:ilvl="1" w:tplc="5336A2CA">
      <w:numFmt w:val="bullet"/>
      <w:lvlText w:val="•"/>
      <w:lvlJc w:val="left"/>
      <w:pPr>
        <w:ind w:left="1768" w:hanging="401"/>
      </w:pPr>
      <w:rPr>
        <w:rFonts w:hint="default"/>
        <w:lang w:val="en-US" w:eastAsia="en-US" w:bidi="ar-SA"/>
      </w:rPr>
    </w:lvl>
    <w:lvl w:ilvl="2" w:tplc="CE424C42">
      <w:numFmt w:val="bullet"/>
      <w:lvlText w:val="•"/>
      <w:lvlJc w:val="left"/>
      <w:pPr>
        <w:ind w:left="2716" w:hanging="401"/>
      </w:pPr>
      <w:rPr>
        <w:rFonts w:hint="default"/>
        <w:lang w:val="en-US" w:eastAsia="en-US" w:bidi="ar-SA"/>
      </w:rPr>
    </w:lvl>
    <w:lvl w:ilvl="3" w:tplc="DCA2B3E2">
      <w:numFmt w:val="bullet"/>
      <w:lvlText w:val="•"/>
      <w:lvlJc w:val="left"/>
      <w:pPr>
        <w:ind w:left="3664" w:hanging="401"/>
      </w:pPr>
      <w:rPr>
        <w:rFonts w:hint="default"/>
        <w:lang w:val="en-US" w:eastAsia="en-US" w:bidi="ar-SA"/>
      </w:rPr>
    </w:lvl>
    <w:lvl w:ilvl="4" w:tplc="69183440">
      <w:numFmt w:val="bullet"/>
      <w:lvlText w:val="•"/>
      <w:lvlJc w:val="left"/>
      <w:pPr>
        <w:ind w:left="4612" w:hanging="401"/>
      </w:pPr>
      <w:rPr>
        <w:rFonts w:hint="default"/>
        <w:lang w:val="en-US" w:eastAsia="en-US" w:bidi="ar-SA"/>
      </w:rPr>
    </w:lvl>
    <w:lvl w:ilvl="5" w:tplc="D6F2B36C">
      <w:numFmt w:val="bullet"/>
      <w:lvlText w:val="•"/>
      <w:lvlJc w:val="left"/>
      <w:pPr>
        <w:ind w:left="5560" w:hanging="401"/>
      </w:pPr>
      <w:rPr>
        <w:rFonts w:hint="default"/>
        <w:lang w:val="en-US" w:eastAsia="en-US" w:bidi="ar-SA"/>
      </w:rPr>
    </w:lvl>
    <w:lvl w:ilvl="6" w:tplc="E6DE4E84">
      <w:numFmt w:val="bullet"/>
      <w:lvlText w:val="•"/>
      <w:lvlJc w:val="left"/>
      <w:pPr>
        <w:ind w:left="6508" w:hanging="401"/>
      </w:pPr>
      <w:rPr>
        <w:rFonts w:hint="default"/>
        <w:lang w:val="en-US" w:eastAsia="en-US" w:bidi="ar-SA"/>
      </w:rPr>
    </w:lvl>
    <w:lvl w:ilvl="7" w:tplc="7CEE4724">
      <w:numFmt w:val="bullet"/>
      <w:lvlText w:val="•"/>
      <w:lvlJc w:val="left"/>
      <w:pPr>
        <w:ind w:left="7457" w:hanging="401"/>
      </w:pPr>
      <w:rPr>
        <w:rFonts w:hint="default"/>
        <w:lang w:val="en-US" w:eastAsia="en-US" w:bidi="ar-SA"/>
      </w:rPr>
    </w:lvl>
    <w:lvl w:ilvl="8" w:tplc="99667F3E">
      <w:numFmt w:val="bullet"/>
      <w:lvlText w:val="•"/>
      <w:lvlJc w:val="left"/>
      <w:pPr>
        <w:ind w:left="8405" w:hanging="401"/>
      </w:pPr>
      <w:rPr>
        <w:rFonts w:hint="default"/>
        <w:lang w:val="en-US" w:eastAsia="en-US" w:bidi="ar-SA"/>
      </w:rPr>
    </w:lvl>
  </w:abstractNum>
  <w:num w:numId="1" w16cid:durableId="671493789">
    <w:abstractNumId w:val="0"/>
  </w:num>
  <w:num w:numId="2" w16cid:durableId="2113740338">
    <w:abstractNumId w:val="1"/>
  </w:num>
  <w:num w:numId="3" w16cid:durableId="305866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28E"/>
    <w:rsid w:val="001F128E"/>
    <w:rsid w:val="002837A9"/>
    <w:rsid w:val="00395117"/>
    <w:rsid w:val="0098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417210B"/>
  <w15:docId w15:val="{A85E8435-DAC4-D74C-B46D-6D743164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820" w:hanging="401"/>
      <w:outlineLvl w:val="0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4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746" w:hanging="2960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820" w:hanging="401"/>
    </w:pPr>
  </w:style>
  <w:style w:type="paragraph" w:customStyle="1" w:styleId="TableParagraph">
    <w:name w:val="Table Paragraph"/>
    <w:basedOn w:val="Normal"/>
    <w:uiPriority w:val="1"/>
    <w:qFormat/>
    <w:pPr>
      <w:spacing w:before="84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5EAA7B92BF643A9DF7FB42895D1F6" ma:contentTypeVersion="18" ma:contentTypeDescription="Create a new document." ma:contentTypeScope="" ma:versionID="c62f68ab48f709daf7a1cf300eba7c75">
  <xsd:schema xmlns:xsd="http://www.w3.org/2001/XMLSchema" xmlns:xs="http://www.w3.org/2001/XMLSchema" xmlns:p="http://schemas.microsoft.com/office/2006/metadata/properties" xmlns:ns2="d8465555-14fc-4b2a-bc04-d86be66f091c" xmlns:ns3="24ec57ad-4400-4e6b-b0ee-7b1e20d69afc" targetNamespace="http://schemas.microsoft.com/office/2006/metadata/properties" ma:root="true" ma:fieldsID="de1bd6db52eb86d31f395a493fb595d2" ns2:_="" ns3:_="">
    <xsd:import namespace="d8465555-14fc-4b2a-bc04-d86be66f091c"/>
    <xsd:import namespace="24ec57ad-4400-4e6b-b0ee-7b1e20d69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5555-14fc-4b2a-bc04-d86be66f0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c57ad-4400-4e6b-b0ee-7b1e20d69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742d19-9655-4749-864c-21a7180a672d}" ma:internalName="TaxCatchAll" ma:showField="CatchAllData" ma:web="24ec57ad-4400-4e6b-b0ee-7b1e20d69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ec57ad-4400-4e6b-b0ee-7b1e20d69afc" xsi:nil="true"/>
    <lcf76f155ced4ddcb4097134ff3c332f xmlns="d8465555-14fc-4b2a-bc04-d86be66f09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6EBF42-31D1-4F41-95C0-52DCDC521150}"/>
</file>

<file path=customXml/itemProps2.xml><?xml version="1.0" encoding="utf-8"?>
<ds:datastoreItem xmlns:ds="http://schemas.openxmlformats.org/officeDocument/2006/customXml" ds:itemID="{62C0CE33-EA6D-4370-8841-7D4136A513F2}"/>
</file>

<file path=customXml/itemProps3.xml><?xml version="1.0" encoding="utf-8"?>
<ds:datastoreItem xmlns:ds="http://schemas.openxmlformats.org/officeDocument/2006/customXml" ds:itemID="{D98CE305-58C0-419D-B024-B5B8821A0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Pardoe</dc:creator>
  <cp:lastModifiedBy>Steve Pardoe</cp:lastModifiedBy>
  <cp:revision>3</cp:revision>
  <dcterms:created xsi:type="dcterms:W3CDTF">2023-03-24T12:15:00Z</dcterms:created>
  <dcterms:modified xsi:type="dcterms:W3CDTF">2023-03-30T09:33:00Z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2023-03-24T00:00:00Z</vt:filetime>
  </property>
  <property fmtid="{D5CDD505-2E9C-101B-9397-08002B2CF9AE}" pid="5" name="ContentTypeId">
    <vt:lpwstr>0x010100E1A5EAA7B92BF643A9DF7FB42895D1F6</vt:lpwstr>
  </property>
  <property fmtid="{D5CDD505-2E9C-101B-9397-08002B2CF9AE}" pid="6" name="MediaServiceImageTags">
    <vt:lpwstr/>
  </property>
</Properties>
</file>