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54BCF" w:rsidRDefault="00966F33" w14:paraId="31CC7379" w14:textId="306589F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33B" w:rsidRDefault="00D0133B" w14:paraId="58293192" w14:textId="77777777">
      <w:pPr>
        <w:rPr>
          <w:b/>
          <w:bCs/>
          <w:sz w:val="36"/>
          <w:szCs w:val="36"/>
        </w:rPr>
      </w:pPr>
    </w:p>
    <w:p w:rsidRPr="00A761C5" w:rsidR="00C84EAA" w:rsidP="00C84EAA" w:rsidRDefault="00C84EAA" w14:paraId="40C59AC2" w14:textId="77777777">
      <w:pPr>
        <w:rPr>
          <w:rFonts w:cs="Arial"/>
          <w:b/>
          <w:bCs/>
          <w:sz w:val="28"/>
          <w:szCs w:val="28"/>
        </w:rPr>
      </w:pPr>
    </w:p>
    <w:p w:rsidRPr="00A761C5" w:rsidR="00DD541B" w:rsidP="00C84EAA" w:rsidRDefault="00A761C5" w14:paraId="3A85620D" w14:textId="36D6888F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6A794E">
        <w:rPr>
          <w:rFonts w:cs="Arial"/>
          <w:b/>
          <w:bCs/>
          <w:sz w:val="28"/>
          <w:szCs w:val="28"/>
        </w:rPr>
        <w:t>2</w:t>
      </w:r>
    </w:p>
    <w:p w:rsidRPr="00D0133B" w:rsidR="00D0133B" w:rsidP="00D0133B" w:rsidRDefault="00D0133B" w14:paraId="5A85955F" w14:textId="77777777">
      <w:pPr>
        <w:rPr>
          <w:lang w:eastAsia="en-GB"/>
        </w:rPr>
      </w:pPr>
    </w:p>
    <w:p w:rsidR="0078454B" w:rsidP="0078454B" w:rsidRDefault="006A794E" w14:paraId="1FF95187" w14:textId="1D595394">
      <w:pPr>
        <w:textAlignment w:val="baseline"/>
        <w:rPr>
          <w:rFonts w:eastAsia="Times New Roman" w:cs="Arial"/>
          <w:b w:val="1"/>
          <w:bCs w:val="1"/>
          <w:lang w:eastAsia="en-GB"/>
        </w:rPr>
      </w:pPr>
      <w:r w:rsidRPr="002BF705" w:rsidR="006A794E">
        <w:rPr>
          <w:rFonts w:cs="Arial"/>
          <w:b w:val="1"/>
          <w:bCs w:val="1"/>
          <w:sz w:val="28"/>
          <w:szCs w:val="28"/>
        </w:rPr>
        <w:t xml:space="preserve">Brief </w:t>
      </w:r>
      <w:r w:rsidRPr="002BF705" w:rsidR="006A794E">
        <w:rPr>
          <w:rFonts w:cs="Arial"/>
          <w:b w:val="1"/>
          <w:bCs w:val="1"/>
          <w:sz w:val="28"/>
          <w:szCs w:val="28"/>
        </w:rPr>
        <w:t>1:</w:t>
      </w:r>
      <w:r w:rsidRPr="002BF705" w:rsidR="1DA73A4F">
        <w:rPr>
          <w:rFonts w:cs="Arial"/>
          <w:b w:val="1"/>
          <w:bCs w:val="1"/>
          <w:sz w:val="28"/>
          <w:szCs w:val="28"/>
        </w:rPr>
        <w:t xml:space="preserve"> </w:t>
      </w:r>
      <w:r w:rsidRPr="002BF705" w:rsidR="00345AB1">
        <w:rPr>
          <w:rFonts w:cs="Arial"/>
          <w:b w:val="1"/>
          <w:bCs w:val="1"/>
          <w:sz w:val="28"/>
          <w:szCs w:val="28"/>
        </w:rPr>
        <w:t>M</w:t>
      </w:r>
      <w:r w:rsidRPr="002BF705" w:rsidR="001C33E3">
        <w:rPr>
          <w:rFonts w:cs="Arial"/>
          <w:b w:val="1"/>
          <w:bCs w:val="1"/>
          <w:sz w:val="28"/>
          <w:szCs w:val="28"/>
        </w:rPr>
        <w:t>aterials</w:t>
      </w:r>
      <w:r w:rsidRPr="002BF705" w:rsidR="001C33E3">
        <w:rPr>
          <w:rFonts w:cs="Arial"/>
          <w:b w:val="1"/>
          <w:bCs w:val="1"/>
          <w:sz w:val="28"/>
          <w:szCs w:val="28"/>
        </w:rPr>
        <w:t xml:space="preserve"> to support th</w:t>
      </w:r>
      <w:r w:rsidRPr="002BF705" w:rsidR="00C6169C">
        <w:rPr>
          <w:rFonts w:cs="Arial"/>
          <w:b w:val="1"/>
          <w:bCs w:val="1"/>
          <w:sz w:val="28"/>
          <w:szCs w:val="28"/>
        </w:rPr>
        <w:t>e delivery</w:t>
      </w:r>
      <w:r w:rsidRPr="002BF705" w:rsidR="001C33E3">
        <w:rPr>
          <w:rFonts w:cs="Arial"/>
          <w:b w:val="1"/>
          <w:bCs w:val="1"/>
          <w:sz w:val="28"/>
          <w:szCs w:val="28"/>
        </w:rPr>
        <w:t xml:space="preserve"> of </w:t>
      </w:r>
      <w:r w:rsidRPr="002BF705" w:rsidR="00BA1E44">
        <w:rPr>
          <w:rFonts w:cs="Arial"/>
          <w:b w:val="1"/>
          <w:bCs w:val="1"/>
          <w:sz w:val="28"/>
          <w:szCs w:val="28"/>
        </w:rPr>
        <w:t>core knowledge content</w:t>
      </w:r>
      <w:r w:rsidRPr="002BF705" w:rsidR="00EE5F7C">
        <w:rPr>
          <w:rFonts w:cs="Arial"/>
          <w:b w:val="1"/>
          <w:bCs w:val="1"/>
          <w:sz w:val="28"/>
          <w:szCs w:val="28"/>
        </w:rPr>
        <w:t xml:space="preserve"> </w:t>
      </w:r>
      <w:r w:rsidRPr="002BF705" w:rsidR="00CF72A8">
        <w:rPr>
          <w:rFonts w:cs="Arial"/>
          <w:b w:val="1"/>
          <w:bCs w:val="1"/>
          <w:sz w:val="28"/>
          <w:szCs w:val="28"/>
        </w:rPr>
        <w:t xml:space="preserve">for the </w:t>
      </w:r>
      <w:r w:rsidRPr="002BF705" w:rsidR="002A0982">
        <w:rPr>
          <w:rFonts w:cs="Arial"/>
          <w:b w:val="1"/>
          <w:bCs w:val="1"/>
          <w:sz w:val="28"/>
          <w:szCs w:val="28"/>
        </w:rPr>
        <w:t xml:space="preserve">T Level </w:t>
      </w:r>
      <w:r w:rsidRPr="002BF705" w:rsidR="00CF72A8">
        <w:rPr>
          <w:rFonts w:cs="Arial"/>
          <w:b w:val="1"/>
          <w:bCs w:val="1"/>
          <w:sz w:val="28"/>
          <w:szCs w:val="28"/>
        </w:rPr>
        <w:t xml:space="preserve">in Design, </w:t>
      </w:r>
      <w:r w:rsidRPr="002BF705" w:rsidR="00CF72A8">
        <w:rPr>
          <w:rFonts w:cs="Arial"/>
          <w:b w:val="1"/>
          <w:bCs w:val="1"/>
          <w:sz w:val="28"/>
          <w:szCs w:val="28"/>
        </w:rPr>
        <w:t>surveying</w:t>
      </w:r>
      <w:r w:rsidRPr="002BF705" w:rsidR="00CF72A8">
        <w:rPr>
          <w:rFonts w:cs="Arial"/>
          <w:b w:val="1"/>
          <w:bCs w:val="1"/>
          <w:sz w:val="28"/>
          <w:szCs w:val="28"/>
        </w:rPr>
        <w:t xml:space="preserve"> and planning for construction</w:t>
      </w:r>
    </w:p>
    <w:p w:rsidR="001C33E3" w:rsidP="0078454B" w:rsidRDefault="001C33E3" w14:paraId="2F40AF77" w14:textId="77777777">
      <w:pPr>
        <w:textAlignment w:val="baseline"/>
        <w:rPr>
          <w:rFonts w:cs="Arial"/>
        </w:rPr>
      </w:pPr>
    </w:p>
    <w:p w:rsidR="0078454B" w:rsidP="0078454B" w:rsidRDefault="00417129" w14:paraId="522C536E" w14:textId="268A951A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 xml:space="preserve">, developed by </w:t>
      </w:r>
      <w:r w:rsidR="004D0A23">
        <w:rPr>
          <w:rFonts w:cs="Arial"/>
        </w:rPr>
        <w:t xml:space="preserve">an </w:t>
      </w:r>
      <w:r w:rsidR="00C81F19">
        <w:rPr>
          <w:rFonts w:cs="Arial"/>
        </w:rPr>
        <w:t xml:space="preserve">experienced T Level provider. These </w:t>
      </w:r>
      <w:r w:rsidRPr="00AB18F0" w:rsidR="0078454B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Pr="00AB18F0" w:rsidR="0078454B">
        <w:rPr>
          <w:rFonts w:cs="Arial"/>
        </w:rPr>
        <w:t xml:space="preserve"> </w:t>
      </w:r>
      <w:r w:rsidR="000C2677">
        <w:rPr>
          <w:rFonts w:cs="Arial"/>
        </w:rPr>
        <w:t>support an applied approach to the delivery of speci</w:t>
      </w:r>
      <w:r w:rsidR="00510E5E">
        <w:rPr>
          <w:rFonts w:cs="Arial"/>
        </w:rPr>
        <w:t xml:space="preserve">fic areas of core knowledge content. These materials also encourage an approach to delivery that focuses on supporting </w:t>
      </w:r>
      <w:r w:rsidR="002C3048">
        <w:rPr>
          <w:rFonts w:cs="Arial"/>
        </w:rPr>
        <w:t>higher</w:t>
      </w:r>
      <w:r w:rsidR="00510E5E">
        <w:rPr>
          <w:rFonts w:cs="Arial"/>
        </w:rPr>
        <w:t xml:space="preserve"> </w:t>
      </w:r>
      <w:r w:rsidR="002C3048">
        <w:rPr>
          <w:rFonts w:cs="Arial"/>
        </w:rPr>
        <w:t>order</w:t>
      </w:r>
      <w:r w:rsidR="00510E5E">
        <w:rPr>
          <w:rFonts w:cs="Arial"/>
        </w:rPr>
        <w:t xml:space="preserve"> thinking skill</w:t>
      </w:r>
      <w:r w:rsidR="0072015F">
        <w:rPr>
          <w:rFonts w:cs="Arial"/>
        </w:rPr>
        <w:t>s</w:t>
      </w:r>
      <w:r w:rsidR="00510E5E">
        <w:rPr>
          <w:rFonts w:cs="Arial"/>
        </w:rPr>
        <w:t xml:space="preserve"> </w:t>
      </w:r>
      <w:r w:rsidR="002C3048">
        <w:rPr>
          <w:rFonts w:cs="Arial"/>
        </w:rPr>
        <w:t>to</w:t>
      </w:r>
      <w:r w:rsidR="00510E5E">
        <w:rPr>
          <w:rFonts w:cs="Arial"/>
        </w:rPr>
        <w:t xml:space="preserve"> maximise learner </w:t>
      </w:r>
      <w:r w:rsidR="002C3048">
        <w:rPr>
          <w:rFonts w:cs="Arial"/>
        </w:rPr>
        <w:t>understanding.</w:t>
      </w:r>
    </w:p>
    <w:p w:rsidR="008477B3" w:rsidP="0078454B" w:rsidRDefault="008477B3" w14:paraId="01C1EB90" w14:textId="77777777">
      <w:pPr>
        <w:textAlignment w:val="baseline"/>
        <w:rPr>
          <w:rFonts w:cs="Arial"/>
        </w:rPr>
      </w:pPr>
    </w:p>
    <w:p w:rsidR="00A0183D" w:rsidP="0078454B" w:rsidRDefault="00230BAF" w14:paraId="5B7A1C1A" w14:textId="20FEA9FB">
      <w:pPr>
        <w:textAlignment w:val="baseline"/>
        <w:rPr>
          <w:rFonts w:cs="Arial"/>
        </w:rPr>
      </w:pPr>
      <w:r w:rsidRPr="6D002498" w:rsidR="00230BAF">
        <w:rPr>
          <w:rFonts w:cs="Arial"/>
        </w:rPr>
        <w:t xml:space="preserve">Produced by </w:t>
      </w:r>
      <w:r w:rsidRPr="6D002498" w:rsidR="00E70A07">
        <w:rPr>
          <w:rFonts w:cs="Arial"/>
          <w:b w:val="1"/>
          <w:bCs w:val="1"/>
        </w:rPr>
        <w:t>Blackpool and F</w:t>
      </w:r>
      <w:r w:rsidRPr="6D002498" w:rsidR="64E4CD50">
        <w:rPr>
          <w:rFonts w:cs="Arial"/>
          <w:b w:val="1"/>
          <w:bCs w:val="1"/>
        </w:rPr>
        <w:t>yl</w:t>
      </w:r>
      <w:r w:rsidRPr="6D002498" w:rsidR="00E70A07">
        <w:rPr>
          <w:rFonts w:cs="Arial"/>
          <w:b w:val="1"/>
          <w:bCs w:val="1"/>
        </w:rPr>
        <w:t>de college</w:t>
      </w:r>
      <w:r w:rsidRPr="6D002498" w:rsidR="00230BAF">
        <w:rPr>
          <w:rFonts w:cs="Arial"/>
        </w:rPr>
        <w:t xml:space="preserve">, </w:t>
      </w:r>
      <w:r w:rsidRPr="6D002498" w:rsidR="00230BAF">
        <w:rPr>
          <w:rFonts w:cs="Arial"/>
        </w:rPr>
        <w:t>th</w:t>
      </w:r>
      <w:r w:rsidRPr="6D002498" w:rsidR="00862D4B">
        <w:rPr>
          <w:rFonts w:cs="Arial"/>
        </w:rPr>
        <w:t>is TRIP</w:t>
      </w:r>
      <w:r w:rsidRPr="6D002498" w:rsidR="00230BAF">
        <w:rPr>
          <w:rFonts w:cs="Arial"/>
        </w:rPr>
        <w:t xml:space="preserve"> </w:t>
      </w:r>
      <w:r w:rsidRPr="6D002498" w:rsidR="0046498E">
        <w:rPr>
          <w:rFonts w:cs="Arial"/>
        </w:rPr>
        <w:t>provide</w:t>
      </w:r>
      <w:r w:rsidRPr="6D002498" w:rsidR="0046498E">
        <w:rPr>
          <w:rFonts w:cs="Arial"/>
        </w:rPr>
        <w:t>s</w:t>
      </w:r>
      <w:r w:rsidRPr="6D002498" w:rsidR="0046498E">
        <w:rPr>
          <w:rFonts w:cs="Arial"/>
        </w:rPr>
        <w:t xml:space="preserve"> </w:t>
      </w:r>
      <w:r w:rsidRPr="6D002498" w:rsidR="00DE5478">
        <w:rPr>
          <w:rFonts w:cs="Arial"/>
        </w:rPr>
        <w:t xml:space="preserve">an accessible </w:t>
      </w:r>
      <w:r w:rsidRPr="6D002498" w:rsidR="00F73BB3">
        <w:rPr>
          <w:rFonts w:cs="Arial"/>
        </w:rPr>
        <w:t>F</w:t>
      </w:r>
      <w:r w:rsidRPr="6D002498" w:rsidR="00DE5478">
        <w:rPr>
          <w:rFonts w:cs="Arial"/>
        </w:rPr>
        <w:t xml:space="preserve">ramework for </w:t>
      </w:r>
      <w:r w:rsidRPr="6D002498" w:rsidR="00F73BB3">
        <w:rPr>
          <w:rFonts w:cs="Arial"/>
        </w:rPr>
        <w:t>L</w:t>
      </w:r>
      <w:r w:rsidRPr="6D002498" w:rsidR="00DE5478">
        <w:rPr>
          <w:rFonts w:cs="Arial"/>
        </w:rPr>
        <w:t xml:space="preserve">earning, </w:t>
      </w:r>
      <w:r w:rsidRPr="6D002498" w:rsidR="00144FBC">
        <w:rPr>
          <w:rFonts w:cs="Arial"/>
        </w:rPr>
        <w:t xml:space="preserve">lesson plans and supporting </w:t>
      </w:r>
      <w:r w:rsidRPr="6D002498" w:rsidR="00DE5478">
        <w:rPr>
          <w:rFonts w:cs="Arial"/>
        </w:rPr>
        <w:t>learning materials</w:t>
      </w:r>
      <w:r w:rsidRPr="6D002498" w:rsidR="0046498E">
        <w:rPr>
          <w:rFonts w:cs="Arial"/>
        </w:rPr>
        <w:t xml:space="preserve"> that will </w:t>
      </w:r>
      <w:r w:rsidRPr="6D002498" w:rsidR="00A0183D">
        <w:rPr>
          <w:rFonts w:cs="Arial"/>
        </w:rPr>
        <w:t>enable</w:t>
      </w:r>
      <w:r w:rsidRPr="6D002498" w:rsidR="0046498E">
        <w:rPr>
          <w:rFonts w:cs="Arial"/>
        </w:rPr>
        <w:t xml:space="preserve"> learners to </w:t>
      </w:r>
      <w:r w:rsidRPr="6D002498" w:rsidR="00C17A1B">
        <w:rPr>
          <w:rFonts w:cs="Arial"/>
        </w:rPr>
        <w:t xml:space="preserve">develop </w:t>
      </w:r>
      <w:r w:rsidRPr="6D002498" w:rsidR="005D3834">
        <w:rPr>
          <w:rFonts w:cs="Arial"/>
        </w:rPr>
        <w:t xml:space="preserve">understanding of </w:t>
      </w:r>
      <w:r w:rsidRPr="6D002498" w:rsidR="00974489">
        <w:rPr>
          <w:rFonts w:cs="Arial"/>
        </w:rPr>
        <w:t>specific areas of core knowledge content</w:t>
      </w:r>
      <w:r w:rsidRPr="6D002498" w:rsidR="00D723D3">
        <w:rPr>
          <w:rFonts w:cs="Arial"/>
        </w:rPr>
        <w:t xml:space="preserve"> </w:t>
      </w:r>
      <w:r w:rsidRPr="6D002498" w:rsidR="00974489">
        <w:rPr>
          <w:rFonts w:cs="Arial"/>
        </w:rPr>
        <w:t>in</w:t>
      </w:r>
      <w:r w:rsidRPr="6D002498" w:rsidR="00D723D3">
        <w:rPr>
          <w:rFonts w:cs="Arial"/>
        </w:rPr>
        <w:t xml:space="preserve"> </w:t>
      </w:r>
      <w:r w:rsidRPr="6D002498" w:rsidR="00D723D3">
        <w:rPr>
          <w:rFonts w:cs="Arial"/>
        </w:rPr>
        <w:t xml:space="preserve">the T Level </w:t>
      </w:r>
      <w:r w:rsidRPr="6D002498" w:rsidR="00D723D3">
        <w:rPr>
          <w:rFonts w:cs="Arial"/>
        </w:rPr>
        <w:t xml:space="preserve">in </w:t>
      </w:r>
      <w:r w:rsidRPr="6D002498" w:rsidR="000F2C70">
        <w:rPr>
          <w:rFonts w:cs="Arial"/>
        </w:rPr>
        <w:t>Design, surveying and planning in construction</w:t>
      </w:r>
      <w:r w:rsidRPr="6D002498" w:rsidR="00D723D3">
        <w:rPr>
          <w:rFonts w:cs="Arial"/>
        </w:rPr>
        <w:t>.</w:t>
      </w:r>
      <w:r w:rsidRPr="6D002498" w:rsidR="001D7AAC">
        <w:rPr>
          <w:rFonts w:cs="Arial"/>
        </w:rPr>
        <w:t xml:space="preserve"> The specific areas of core knowledge covered </w:t>
      </w:r>
      <w:r w:rsidRPr="6D002498" w:rsidR="00F51EDF">
        <w:rPr>
          <w:rFonts w:cs="Arial"/>
        </w:rPr>
        <w:t>are</w:t>
      </w:r>
      <w:r w:rsidRPr="6D002498" w:rsidR="001D7AAC">
        <w:rPr>
          <w:rFonts w:cs="Arial"/>
        </w:rPr>
        <w:t xml:space="preserve"> </w:t>
      </w:r>
      <w:r w:rsidRPr="6D002498" w:rsidR="00282E34">
        <w:rPr>
          <w:rFonts w:cs="Arial"/>
        </w:rPr>
        <w:t>b</w:t>
      </w:r>
      <w:r w:rsidRPr="6D002498" w:rsidR="0047231E">
        <w:rPr>
          <w:rFonts w:cs="Arial"/>
        </w:rPr>
        <w:t xml:space="preserve">uilding technology, </w:t>
      </w:r>
      <w:r w:rsidRPr="6D002498" w:rsidR="00282E34">
        <w:rPr>
          <w:rFonts w:cs="Arial"/>
        </w:rPr>
        <w:t>d</w:t>
      </w:r>
      <w:r w:rsidRPr="6D002498" w:rsidR="0047231E">
        <w:rPr>
          <w:rFonts w:cs="Arial"/>
        </w:rPr>
        <w:t>igital technolog</w:t>
      </w:r>
      <w:r w:rsidRPr="6D002498" w:rsidR="00282E34">
        <w:rPr>
          <w:rFonts w:cs="Arial"/>
        </w:rPr>
        <w:t xml:space="preserve">y, sustainability and </w:t>
      </w:r>
      <w:r w:rsidRPr="6D002498" w:rsidR="00154BC5">
        <w:rPr>
          <w:rFonts w:cs="Arial"/>
        </w:rPr>
        <w:t>relationship management.</w:t>
      </w:r>
    </w:p>
    <w:p w:rsidR="00A0183D" w:rsidP="0078454B" w:rsidRDefault="00A0183D" w14:paraId="4E408816" w14:textId="77777777">
      <w:pPr>
        <w:textAlignment w:val="baseline"/>
        <w:rPr>
          <w:rFonts w:cs="Arial"/>
        </w:rPr>
      </w:pPr>
    </w:p>
    <w:p w:rsidR="0046498E" w:rsidP="0078454B" w:rsidRDefault="00D22A28" w14:paraId="5BE2BB0C" w14:textId="10641521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:rsidRPr="007E4675" w:rsidR="007E4675" w:rsidP="007E4675" w:rsidRDefault="00C25418" w14:paraId="09C7E369" w14:textId="6DE6284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Pr="007E4675" w:rsidR="007E4675">
        <w:rPr>
          <w:rFonts w:cs="Arial"/>
        </w:rPr>
        <w:t xml:space="preserve"> </w:t>
      </w:r>
      <w:r w:rsidR="00FF578E">
        <w:rPr>
          <w:rFonts w:cs="Arial"/>
        </w:rPr>
        <w:t>F</w:t>
      </w:r>
      <w:r w:rsidR="00D84C2A">
        <w:rPr>
          <w:rFonts w:cs="Arial"/>
        </w:rPr>
        <w:t xml:space="preserve">ramework for </w:t>
      </w:r>
      <w:r w:rsidR="00FF578E">
        <w:rPr>
          <w:rFonts w:cs="Arial"/>
        </w:rPr>
        <w:t>L</w:t>
      </w:r>
      <w:r w:rsidR="00D84C2A">
        <w:rPr>
          <w:rFonts w:cs="Arial"/>
        </w:rPr>
        <w:t>earning</w:t>
      </w:r>
      <w:r w:rsidRPr="007E4675" w:rsidR="007E4675">
        <w:rPr>
          <w:rFonts w:cs="Arial"/>
        </w:rPr>
        <w:t xml:space="preserve"> to show how </w:t>
      </w:r>
      <w:r w:rsidR="00BF2C69">
        <w:rPr>
          <w:rFonts w:cs="Arial"/>
        </w:rPr>
        <w:t xml:space="preserve">learning </w:t>
      </w:r>
      <w:r w:rsidR="00316C87">
        <w:rPr>
          <w:rFonts w:cs="Arial"/>
        </w:rPr>
        <w:t>is</w:t>
      </w:r>
      <w:r w:rsidR="007E4675">
        <w:rPr>
          <w:rFonts w:cs="Arial"/>
        </w:rPr>
        <w:t xml:space="preserve"> </w:t>
      </w:r>
      <w:r w:rsidRPr="007E4675" w:rsidR="007E4675">
        <w:rPr>
          <w:rFonts w:cs="Arial"/>
        </w:rPr>
        <w:t>scaffolded and sequenced</w:t>
      </w:r>
      <w:r w:rsidR="00EA3F13">
        <w:rPr>
          <w:rFonts w:cs="Arial"/>
        </w:rPr>
        <w:t xml:space="preserve"> through the achievement of applied and purposeful outputs</w:t>
      </w:r>
    </w:p>
    <w:p w:rsidRPr="007E4675" w:rsidR="007E4675" w:rsidP="007E4675" w:rsidRDefault="00C25418" w14:paraId="546BE007" w14:textId="137BE401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 xml:space="preserve">en </w:t>
      </w:r>
      <w:r w:rsidR="008B6D0F">
        <w:rPr>
          <w:rFonts w:cs="Arial"/>
        </w:rPr>
        <w:t xml:space="preserve">sequenced </w:t>
      </w:r>
      <w:r w:rsidR="000F3FD9">
        <w:rPr>
          <w:rFonts w:cs="Arial"/>
        </w:rPr>
        <w:t>l</w:t>
      </w:r>
      <w:r w:rsidRPr="007E4675" w:rsid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Pr="007E4675" w:rsidR="007E4675">
        <w:rPr>
          <w:rFonts w:cs="Arial"/>
        </w:rPr>
        <w:t xml:space="preserve"> </w:t>
      </w:r>
      <w:r w:rsidR="00CC60E0">
        <w:rPr>
          <w:rFonts w:cs="Arial"/>
        </w:rPr>
        <w:t>2</w:t>
      </w:r>
      <w:r w:rsidRPr="007E4675" w:rsidR="007E4675">
        <w:rPr>
          <w:rFonts w:cs="Arial"/>
        </w:rPr>
        <w:t xml:space="preserve">0 hours of learning </w:t>
      </w:r>
    </w:p>
    <w:p w:rsidR="00C00D46" w:rsidP="007E4675" w:rsidRDefault="00C25418" w14:paraId="7CA4AEA5" w14:textId="759DD832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Pr="007E4675" w:rsid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Pr="007E4675" w:rsid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Pr="007E4675" w:rsidR="007E4675">
        <w:rPr>
          <w:rFonts w:cs="Arial"/>
        </w:rPr>
        <w:t>enable</w:t>
      </w:r>
      <w:r w:rsidR="00345AB1">
        <w:rPr>
          <w:rFonts w:cs="Arial"/>
        </w:rPr>
        <w:t>s</w:t>
      </w:r>
      <w:r w:rsidRPr="007E4675" w:rsidR="007E4675">
        <w:rPr>
          <w:rFonts w:cs="Arial"/>
        </w:rPr>
        <w:t xml:space="preserve"> the delivery of the </w:t>
      </w:r>
      <w:r w:rsidR="009B0D2D">
        <w:rPr>
          <w:rFonts w:cs="Arial"/>
        </w:rPr>
        <w:t>2</w:t>
      </w:r>
      <w:r w:rsidRPr="007E4675" w:rsidR="007E4675">
        <w:rPr>
          <w:rFonts w:cs="Arial"/>
        </w:rPr>
        <w:t>0 hours of learning</w:t>
      </w:r>
    </w:p>
    <w:p w:rsidR="00BF74AB" w:rsidP="00BF74AB" w:rsidRDefault="00BF74AB" w14:paraId="00D4897A" w14:textId="77777777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:rsidRPr="00AC267E" w:rsidR="00BF74AB" w:rsidP="00BF74AB" w:rsidRDefault="00C454DA" w14:paraId="54C1AEA5" w14:textId="767DB1D3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  <w:r w:rsidRPr="00AC267E">
        <w:rPr>
          <w:rFonts w:cs="Arial"/>
        </w:rPr>
        <w:t xml:space="preserve">The overall purpose </w:t>
      </w:r>
      <w:r w:rsidRPr="00AC267E" w:rsidR="00BF74AB">
        <w:rPr>
          <w:rFonts w:cs="Arial"/>
        </w:rPr>
        <w:t>of th</w:t>
      </w:r>
      <w:r w:rsidRPr="00AC267E">
        <w:rPr>
          <w:rFonts w:cs="Arial"/>
        </w:rPr>
        <w:t>is resource</w:t>
      </w:r>
      <w:r w:rsidRPr="00AC267E" w:rsidR="00E04CBA">
        <w:rPr>
          <w:rFonts w:cs="Arial"/>
        </w:rPr>
        <w:t>,</w:t>
      </w:r>
      <w:r w:rsidRPr="00AC267E">
        <w:rPr>
          <w:rFonts w:cs="Arial"/>
        </w:rPr>
        <w:t xml:space="preserve"> as set out in the</w:t>
      </w:r>
      <w:r w:rsidR="002861A4">
        <w:rPr>
          <w:rFonts w:cs="Arial"/>
        </w:rPr>
        <w:t xml:space="preserve"> </w:t>
      </w:r>
      <w:r w:rsidR="00FF578E">
        <w:rPr>
          <w:rFonts w:cs="Arial"/>
        </w:rPr>
        <w:t>F</w:t>
      </w:r>
      <w:r w:rsidR="002861A4">
        <w:rPr>
          <w:rFonts w:cs="Arial"/>
        </w:rPr>
        <w:t xml:space="preserve">ramework for </w:t>
      </w:r>
      <w:r w:rsidR="00FF578E">
        <w:rPr>
          <w:rFonts w:cs="Arial"/>
        </w:rPr>
        <w:t>Learning,</w:t>
      </w:r>
      <w:r w:rsidRPr="00AC267E" w:rsidR="00FF578E">
        <w:rPr>
          <w:rFonts w:cs="Arial"/>
        </w:rPr>
        <w:t xml:space="preserve"> is</w:t>
      </w:r>
      <w:r w:rsidRPr="00AC267E" w:rsidR="00874989">
        <w:rPr>
          <w:rFonts w:cs="Arial"/>
        </w:rPr>
        <w:t xml:space="preserve"> to develop learners knowledge and skills to prepare a presentation to meet </w:t>
      </w:r>
      <w:r w:rsidRPr="00AC267E" w:rsidR="00E04CBA">
        <w:rPr>
          <w:rFonts w:cs="Arial"/>
        </w:rPr>
        <w:t>stakeholder needs</w:t>
      </w:r>
      <w:r w:rsidRPr="00AC267E" w:rsidR="00BF74AB">
        <w:rPr>
          <w:rFonts w:cs="Arial"/>
        </w:rPr>
        <w:t xml:space="preserve">. </w:t>
      </w:r>
      <w:r w:rsidRPr="00AC267E" w:rsidR="00553F10">
        <w:rPr>
          <w:rFonts w:cs="Arial"/>
        </w:rPr>
        <w:t xml:space="preserve">The </w:t>
      </w:r>
      <w:r w:rsidRPr="00AC267E" w:rsidR="008D500F">
        <w:rPr>
          <w:rFonts w:cs="Arial"/>
        </w:rPr>
        <w:t xml:space="preserve">resource follows a </w:t>
      </w:r>
      <w:r w:rsidRPr="00AC267E" w:rsidR="00C41DCB">
        <w:rPr>
          <w:rFonts w:cs="Arial"/>
        </w:rPr>
        <w:t>project-based</w:t>
      </w:r>
      <w:r w:rsidRPr="00AC267E" w:rsidR="008D500F">
        <w:rPr>
          <w:rFonts w:cs="Arial"/>
        </w:rPr>
        <w:t xml:space="preserve"> approach with learners focusing on three goals.</w:t>
      </w:r>
      <w:r w:rsidRPr="00AC267E" w:rsidR="00A67D3E">
        <w:rPr>
          <w:rFonts w:cs="Arial"/>
        </w:rPr>
        <w:t xml:space="preserve"> Goal one is to manage and prioritise the complex needs </w:t>
      </w:r>
      <w:r w:rsidR="009062A1">
        <w:rPr>
          <w:rFonts w:cs="Arial"/>
        </w:rPr>
        <w:t>o</w:t>
      </w:r>
      <w:r w:rsidRPr="00AC267E" w:rsidR="00A67D3E">
        <w:rPr>
          <w:rFonts w:cs="Arial"/>
        </w:rPr>
        <w:t>f stakeholders. Goal two is to apply building technology to given scenarios</w:t>
      </w:r>
      <w:r w:rsidRPr="00AC267E" w:rsidR="004A6D59">
        <w:rPr>
          <w:rFonts w:cs="Arial"/>
        </w:rPr>
        <w:t xml:space="preserve">. Goal three </w:t>
      </w:r>
      <w:r w:rsidRPr="00AC267E" w:rsidR="00C41DCB">
        <w:rPr>
          <w:rFonts w:cs="Arial"/>
        </w:rPr>
        <w:t>is to prepare clear and effective presentations</w:t>
      </w:r>
    </w:p>
    <w:p w:rsidRPr="009B0D2D" w:rsidR="00622D5D" w:rsidP="002B439B" w:rsidRDefault="00622D5D" w14:paraId="6BB9527E" w14:textId="77777777">
      <w:pPr>
        <w:tabs>
          <w:tab w:val="left" w:pos="9645"/>
        </w:tabs>
        <w:spacing w:before="240"/>
        <w:contextualSpacing/>
        <w:rPr>
          <w:rFonts w:eastAsia="Arial" w:cs="Arial"/>
          <w:color w:val="EE0000"/>
          <w:szCs w:val="24"/>
        </w:rPr>
      </w:pPr>
    </w:p>
    <w:p w:rsidRPr="003E5E7F" w:rsidR="00A105AD" w:rsidP="0099077A" w:rsidRDefault="002B439B" w14:paraId="527C5F8D" w14:textId="457307EA">
      <w:pPr>
        <w:tabs>
          <w:tab w:val="left" w:pos="9645"/>
        </w:tabs>
        <w:spacing w:before="240"/>
        <w:contextualSpacing/>
        <w:rPr>
          <w:rFonts w:cs="Arial"/>
        </w:rPr>
      </w:pPr>
      <w:r w:rsidRPr="003E5E7F">
        <w:rPr>
          <w:rFonts w:cs="Arial"/>
        </w:rPr>
        <w:t xml:space="preserve">The </w:t>
      </w:r>
      <w:r w:rsidR="00BC439F">
        <w:rPr>
          <w:rFonts w:cs="Arial"/>
        </w:rPr>
        <w:t>F</w:t>
      </w:r>
      <w:r w:rsidR="002861A4">
        <w:rPr>
          <w:rFonts w:cs="Arial"/>
        </w:rPr>
        <w:t xml:space="preserve">ramework for </w:t>
      </w:r>
      <w:r w:rsidR="00BC439F">
        <w:rPr>
          <w:rFonts w:cs="Arial"/>
        </w:rPr>
        <w:t>L</w:t>
      </w:r>
      <w:r w:rsidR="002861A4">
        <w:rPr>
          <w:rFonts w:cs="Arial"/>
        </w:rPr>
        <w:t>earning</w:t>
      </w:r>
      <w:r w:rsidRPr="003E5E7F">
        <w:rPr>
          <w:rFonts w:cs="Arial"/>
        </w:rPr>
        <w:t xml:space="preserve"> and supporting lesson plans provided in this resource</w:t>
      </w:r>
      <w:r w:rsidRPr="003E5E7F" w:rsidR="0099077A">
        <w:rPr>
          <w:rFonts w:cs="Arial"/>
        </w:rPr>
        <w:t xml:space="preserve"> relate to:</w:t>
      </w:r>
    </w:p>
    <w:p w:rsidRPr="003E5E7F" w:rsidR="006E2506" w:rsidP="0099077A" w:rsidRDefault="006E2506" w14:paraId="5976558C" w14:textId="77777777">
      <w:pPr>
        <w:tabs>
          <w:tab w:val="left" w:pos="9645"/>
        </w:tabs>
        <w:spacing w:before="240"/>
        <w:contextualSpacing/>
        <w:rPr>
          <w:rFonts w:cs="Arial"/>
        </w:rPr>
      </w:pPr>
    </w:p>
    <w:p w:rsidRPr="003E5E7F" w:rsidR="006E2506" w:rsidP="006E2506" w:rsidRDefault="00CA0810" w14:paraId="3DA82707" w14:textId="457E225A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 w:rsidRPr="003E5E7F">
        <w:rPr>
          <w:rFonts w:cs="Arial"/>
        </w:rPr>
        <w:t>g</w:t>
      </w:r>
      <w:r w:rsidRPr="003E5E7F" w:rsidR="006E2506">
        <w:rPr>
          <w:rFonts w:cs="Arial"/>
        </w:rPr>
        <w:t>iving effective presentations.</w:t>
      </w:r>
    </w:p>
    <w:p w:rsidRPr="003E5E7F" w:rsidR="006E2506" w:rsidP="006E2506" w:rsidRDefault="00CA0810" w14:paraId="76EE1367" w14:textId="6B2037DA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 w:rsidRPr="003E5E7F">
        <w:rPr>
          <w:rFonts w:cs="Arial"/>
        </w:rPr>
        <w:t>p</w:t>
      </w:r>
      <w:r w:rsidRPr="003E5E7F" w:rsidR="006E2506">
        <w:rPr>
          <w:rFonts w:cs="Arial"/>
        </w:rPr>
        <w:t>roblem-solving.</w:t>
      </w:r>
    </w:p>
    <w:p w:rsidRPr="003E5E7F" w:rsidR="006E2506" w:rsidP="006E2506" w:rsidRDefault="009062A1" w14:paraId="266B4AC9" w14:textId="509800AC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>
        <w:rPr>
          <w:rFonts w:cs="Arial"/>
        </w:rPr>
        <w:t xml:space="preserve">learners </w:t>
      </w:r>
      <w:r w:rsidRPr="003E5E7F" w:rsidR="00CA0810">
        <w:rPr>
          <w:rFonts w:cs="Arial"/>
        </w:rPr>
        <w:t>m</w:t>
      </w:r>
      <w:r w:rsidRPr="003E5E7F" w:rsidR="006E2506">
        <w:rPr>
          <w:rFonts w:cs="Arial"/>
        </w:rPr>
        <w:t>anaging their own independent learning.</w:t>
      </w:r>
    </w:p>
    <w:p w:rsidRPr="003E5E7F" w:rsidR="006E2506" w:rsidP="006E2506" w:rsidRDefault="00CA0810" w14:paraId="7D20B7F0" w14:textId="39F3F501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 w:rsidRPr="003E5E7F">
        <w:rPr>
          <w:rFonts w:cs="Arial"/>
        </w:rPr>
        <w:t>e</w:t>
      </w:r>
      <w:r w:rsidRPr="003E5E7F" w:rsidR="006E2506">
        <w:rPr>
          <w:rFonts w:cs="Arial"/>
        </w:rPr>
        <w:t>xplaining, analysing, evaluating, and justifying.</w:t>
      </w:r>
    </w:p>
    <w:p w:rsidRPr="003E5E7F" w:rsidR="006E2506" w:rsidP="006E2506" w:rsidRDefault="00CA0810" w14:paraId="6B3D77DB" w14:textId="4345A48E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 w:rsidRPr="003E5E7F">
        <w:rPr>
          <w:rFonts w:cs="Arial"/>
        </w:rPr>
        <w:t>d</w:t>
      </w:r>
      <w:r w:rsidRPr="003E5E7F" w:rsidR="006E2506">
        <w:rPr>
          <w:rFonts w:cs="Arial"/>
        </w:rPr>
        <w:t>iscriminating between methods and selecting appropriate construction methodologies.</w:t>
      </w:r>
    </w:p>
    <w:p w:rsidRPr="003E5E7F" w:rsidR="006E2506" w:rsidP="006E2506" w:rsidRDefault="00CA0810" w14:paraId="302C0E8F" w14:textId="1FDA4062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 w:rsidRPr="003E5E7F">
        <w:rPr>
          <w:rFonts w:cs="Arial"/>
        </w:rPr>
        <w:t>s</w:t>
      </w:r>
      <w:r w:rsidRPr="003E5E7F" w:rsidR="006E2506">
        <w:rPr>
          <w:rFonts w:cs="Arial"/>
        </w:rPr>
        <w:t xml:space="preserve">electing forms of </w:t>
      </w:r>
      <w:r w:rsidRPr="003E5E7F">
        <w:rPr>
          <w:rFonts w:cs="Arial"/>
        </w:rPr>
        <w:t>construction and</w:t>
      </w:r>
      <w:r w:rsidRPr="003E5E7F" w:rsidR="006E2506">
        <w:rPr>
          <w:rFonts w:cs="Arial"/>
        </w:rPr>
        <w:t xml:space="preserve"> interpreting and producing accurate drawings of these forms.</w:t>
      </w:r>
    </w:p>
    <w:p w:rsidRPr="003E5E7F" w:rsidR="006E2506" w:rsidP="006E2506" w:rsidRDefault="00CA0810" w14:paraId="2537637C" w14:textId="6AD20B18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 w:rsidRPr="003E5E7F">
        <w:rPr>
          <w:rFonts w:cs="Arial"/>
        </w:rPr>
        <w:t>i</w:t>
      </w:r>
      <w:r w:rsidRPr="003E5E7F" w:rsidR="006E2506">
        <w:rPr>
          <w:rFonts w:cs="Arial"/>
        </w:rPr>
        <w:t>nterpreting and applying current building regulations.</w:t>
      </w:r>
    </w:p>
    <w:p w:rsidRPr="003E5E7F" w:rsidR="006E2506" w:rsidP="006E2506" w:rsidRDefault="00CA0810" w14:paraId="58F0563A" w14:textId="0D01E836">
      <w:pPr>
        <w:pStyle w:val="ListParagraph"/>
        <w:numPr>
          <w:ilvl w:val="0"/>
          <w:numId w:val="34"/>
        </w:numPr>
        <w:tabs>
          <w:tab w:val="left" w:pos="9645"/>
        </w:tabs>
        <w:spacing w:before="240"/>
        <w:rPr>
          <w:rFonts w:cs="Arial"/>
        </w:rPr>
      </w:pPr>
      <w:r w:rsidRPr="003E5E7F">
        <w:rPr>
          <w:rFonts w:cs="Arial"/>
        </w:rPr>
        <w:t>s</w:t>
      </w:r>
      <w:r w:rsidRPr="003E5E7F" w:rsidR="006E2506">
        <w:rPr>
          <w:rFonts w:cs="Arial"/>
        </w:rPr>
        <w:t>electing appropriate sustainability technologies.</w:t>
      </w:r>
    </w:p>
    <w:p w:rsidRPr="009B0D2D" w:rsidR="000377C7" w:rsidP="00E03BE4" w:rsidRDefault="000377C7" w14:paraId="4B9B09D9" w14:textId="77777777">
      <w:pPr>
        <w:rPr>
          <w:rFonts w:cs="Arial"/>
          <w:color w:val="EE0000"/>
        </w:rPr>
      </w:pPr>
    </w:p>
    <w:p w:rsidRPr="00431093" w:rsidR="004D51E0" w:rsidP="004D51E0" w:rsidRDefault="0011524B" w14:paraId="0B0D53A6" w14:textId="7B4A2F8F">
      <w:r w:rsidRPr="00431093">
        <w:lastRenderedPageBreak/>
        <w:t xml:space="preserve">Each lesson has a </w:t>
      </w:r>
      <w:r w:rsidRPr="00431093" w:rsidR="003E7007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 xml:space="preserve">, links to websites and other media, handouts and case </w:t>
      </w:r>
      <w:r w:rsidR="00E50ED6">
        <w:t>studies. There</w:t>
      </w:r>
      <w:r w:rsidRPr="00431093" w:rsidR="00FB46DE">
        <w:t xml:space="preserve"> is a</w:t>
      </w:r>
      <w:r w:rsidR="00FF37BA">
        <w:t>lso a</w:t>
      </w:r>
      <w:r w:rsidRPr="00431093" w:rsidR="00483C23">
        <w:t xml:space="preserve"> separate </w:t>
      </w:r>
      <w:r w:rsidRPr="00431093" w:rsidR="001F54AB">
        <w:t xml:space="preserve">slide deck </w:t>
      </w:r>
      <w:r w:rsidR="00FF37BA">
        <w:t>to be</w:t>
      </w:r>
      <w:r w:rsidRPr="00431093" w:rsidR="001F54AB">
        <w:t xml:space="preserve"> used to support delivery of the </w:t>
      </w:r>
      <w:r w:rsidRPr="00431093" w:rsidR="00852651">
        <w:t>ten lessons</w:t>
      </w:r>
      <w:r w:rsidRPr="00431093">
        <w:t>.</w:t>
      </w:r>
    </w:p>
    <w:p w:rsidR="0078454B" w:rsidP="0078454B" w:rsidRDefault="0078454B" w14:paraId="3ED77807" w14:textId="77777777">
      <w:pPr>
        <w:textAlignment w:val="baseline"/>
        <w:rPr>
          <w:rFonts w:eastAsia="Times New Roman" w:cs="Arial"/>
          <w:lang w:eastAsia="en-GB"/>
        </w:rPr>
      </w:pPr>
    </w:p>
    <w:p w:rsidR="00FA5ABB" w:rsidP="00FD175C" w:rsidRDefault="00FD6B40" w14:paraId="59A0237D" w14:textId="56B75680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:rsidRPr="00A17AE9" w:rsidR="00A17AE9" w:rsidP="00A17AE9" w:rsidRDefault="00A17AE9" w14:paraId="628ADA8E" w14:textId="77777777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Tr="00FD175C" w14:paraId="3A01360F" w14:textId="77777777">
        <w:tc>
          <w:tcPr>
            <w:tcW w:w="3681" w:type="dxa"/>
          </w:tcPr>
          <w:p w:rsidR="00FD175C" w:rsidP="00FD175C" w:rsidRDefault="00A17AE9" w14:paraId="36A073D3" w14:textId="062632DF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BC439F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BC439F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C36BE3">
              <w:rPr>
                <w:rFonts w:eastAsia="Times New Roman" w:cs="Arial"/>
                <w:lang w:eastAsia="en-GB"/>
              </w:rPr>
              <w:t xml:space="preserve">ten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:rsidR="00FD175C" w:rsidP="00FD175C" w:rsidRDefault="009A388F" w14:paraId="44883FB7" w14:textId="0183BAA7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:rsidTr="00FD175C" w14:paraId="3BC92170" w14:textId="77777777">
        <w:tc>
          <w:tcPr>
            <w:tcW w:w="3681" w:type="dxa"/>
          </w:tcPr>
          <w:p w:rsidR="00A17AE9" w:rsidP="00FD175C" w:rsidRDefault="00A17AE9" w14:paraId="02A1D3F3" w14:textId="40D9E6C1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:rsidR="00A17AE9" w:rsidP="00FD175C" w:rsidRDefault="00175319" w14:paraId="154CBBB1" w14:textId="03F4E9A1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:rsidR="00FD175C" w:rsidP="0078454B" w:rsidRDefault="00FD175C" w14:paraId="594F5B1D" w14:textId="77777777">
      <w:pPr>
        <w:textAlignment w:val="baseline"/>
        <w:rPr>
          <w:rFonts w:eastAsia="Times New Roman" w:cs="Arial"/>
          <w:lang w:eastAsia="en-GB"/>
        </w:rPr>
      </w:pPr>
    </w:p>
    <w:p w:rsidR="00FD6B40" w:rsidP="0078454B" w:rsidRDefault="00FD6B40" w14:paraId="51FB622A" w14:textId="77777777">
      <w:pPr>
        <w:textAlignment w:val="baseline"/>
        <w:rPr>
          <w:rFonts w:eastAsia="Times New Roman" w:cs="Arial"/>
          <w:lang w:eastAsia="en-GB"/>
        </w:rPr>
      </w:pPr>
    </w:p>
    <w:p w:rsidRPr="00AB18F0" w:rsidR="0078454B" w:rsidP="0078454B" w:rsidRDefault="0078454B" w14:paraId="6B2474DD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BB11F6" w:rsidP="00BB11F6" w:rsidRDefault="00BB11F6" w14:paraId="52B92AA2" w14:textId="77777777">
      <w:pPr>
        <w:pStyle w:val="Heading1"/>
      </w:pPr>
    </w:p>
    <w:sectPr w:rsidR="00BB11F6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342" w:rsidP="002B439B" w:rsidRDefault="008C4342" w14:paraId="1694846D" w14:textId="77777777">
      <w:r>
        <w:separator/>
      </w:r>
    </w:p>
  </w:endnote>
  <w:endnote w:type="continuationSeparator" w:id="0">
    <w:p w:rsidR="008C4342" w:rsidP="002B439B" w:rsidRDefault="008C4342" w14:paraId="2040D0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342" w:rsidP="002B439B" w:rsidRDefault="008C4342" w14:paraId="095DA8BD" w14:textId="77777777">
      <w:r>
        <w:separator/>
      </w:r>
    </w:p>
  </w:footnote>
  <w:footnote w:type="continuationSeparator" w:id="0">
    <w:p w:rsidR="008C4342" w:rsidP="002B439B" w:rsidRDefault="008C4342" w14:paraId="67FDDFEB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qQzMtbyy1BRyeG" int2:id="t7jQmDL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423B7C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657502">
    <w:abstractNumId w:val="22"/>
  </w:num>
  <w:num w:numId="2" w16cid:durableId="268702522">
    <w:abstractNumId w:val="12"/>
  </w:num>
  <w:num w:numId="3" w16cid:durableId="1258833042">
    <w:abstractNumId w:val="26"/>
  </w:num>
  <w:num w:numId="4" w16cid:durableId="571239899">
    <w:abstractNumId w:val="20"/>
  </w:num>
  <w:num w:numId="5" w16cid:durableId="360982869">
    <w:abstractNumId w:val="19"/>
  </w:num>
  <w:num w:numId="6" w16cid:durableId="2046715611">
    <w:abstractNumId w:val="8"/>
  </w:num>
  <w:num w:numId="7" w16cid:durableId="1307511340">
    <w:abstractNumId w:val="13"/>
  </w:num>
  <w:num w:numId="8" w16cid:durableId="2046830829">
    <w:abstractNumId w:val="24"/>
  </w:num>
  <w:num w:numId="9" w16cid:durableId="842665330">
    <w:abstractNumId w:val="33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2"/>
  </w:num>
  <w:num w:numId="13" w16cid:durableId="2035036047">
    <w:abstractNumId w:val="14"/>
  </w:num>
  <w:num w:numId="14" w16cid:durableId="1432627918">
    <w:abstractNumId w:val="21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1"/>
  </w:num>
  <w:num w:numId="19" w16cid:durableId="1392315478">
    <w:abstractNumId w:val="28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0"/>
  </w:num>
  <w:num w:numId="24" w16cid:durableId="269970014">
    <w:abstractNumId w:val="25"/>
  </w:num>
  <w:num w:numId="25" w16cid:durableId="1490753154">
    <w:abstractNumId w:val="17"/>
  </w:num>
  <w:num w:numId="26" w16cid:durableId="501941176">
    <w:abstractNumId w:val="29"/>
  </w:num>
  <w:num w:numId="27" w16cid:durableId="926302150">
    <w:abstractNumId w:val="16"/>
  </w:num>
  <w:num w:numId="28" w16cid:durableId="1783915824">
    <w:abstractNumId w:val="9"/>
  </w:num>
  <w:num w:numId="29" w16cid:durableId="1476606943">
    <w:abstractNumId w:val="23"/>
  </w:num>
  <w:num w:numId="30" w16cid:durableId="1996957236">
    <w:abstractNumId w:val="18"/>
  </w:num>
  <w:num w:numId="31" w16cid:durableId="1944192101">
    <w:abstractNumId w:val="27"/>
  </w:num>
  <w:num w:numId="32" w16cid:durableId="1313482494">
    <w:abstractNumId w:val="2"/>
  </w:num>
  <w:num w:numId="33" w16cid:durableId="2049183331">
    <w:abstractNumId w:val="15"/>
  </w:num>
  <w:num w:numId="34" w16cid:durableId="991373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A6084"/>
    <w:rsid w:val="000B7B98"/>
    <w:rsid w:val="000C2677"/>
    <w:rsid w:val="000D4387"/>
    <w:rsid w:val="000D4897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5"/>
    <w:rsid w:val="00154BCF"/>
    <w:rsid w:val="00167E9E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D7AAC"/>
    <w:rsid w:val="001E535C"/>
    <w:rsid w:val="001F4CED"/>
    <w:rsid w:val="001F54AB"/>
    <w:rsid w:val="001F6E75"/>
    <w:rsid w:val="00202C83"/>
    <w:rsid w:val="00210CCE"/>
    <w:rsid w:val="002168E3"/>
    <w:rsid w:val="00230A76"/>
    <w:rsid w:val="00230BAF"/>
    <w:rsid w:val="002403D7"/>
    <w:rsid w:val="00252D6A"/>
    <w:rsid w:val="00256AFD"/>
    <w:rsid w:val="002649CD"/>
    <w:rsid w:val="002666A3"/>
    <w:rsid w:val="00280B3F"/>
    <w:rsid w:val="00282B1A"/>
    <w:rsid w:val="00282E34"/>
    <w:rsid w:val="00283506"/>
    <w:rsid w:val="002861A4"/>
    <w:rsid w:val="002864C1"/>
    <w:rsid w:val="002A0982"/>
    <w:rsid w:val="002B267F"/>
    <w:rsid w:val="002B439B"/>
    <w:rsid w:val="002BF705"/>
    <w:rsid w:val="002C3048"/>
    <w:rsid w:val="002C4E3E"/>
    <w:rsid w:val="002D331D"/>
    <w:rsid w:val="002E1490"/>
    <w:rsid w:val="002E241B"/>
    <w:rsid w:val="002E64AE"/>
    <w:rsid w:val="003149C5"/>
    <w:rsid w:val="00316334"/>
    <w:rsid w:val="00316C87"/>
    <w:rsid w:val="00317329"/>
    <w:rsid w:val="00317434"/>
    <w:rsid w:val="00325F63"/>
    <w:rsid w:val="00332B65"/>
    <w:rsid w:val="0034085E"/>
    <w:rsid w:val="00345AB1"/>
    <w:rsid w:val="00347985"/>
    <w:rsid w:val="00355EA8"/>
    <w:rsid w:val="0035779F"/>
    <w:rsid w:val="00362D34"/>
    <w:rsid w:val="00375DFE"/>
    <w:rsid w:val="003A2562"/>
    <w:rsid w:val="003C0ECE"/>
    <w:rsid w:val="003C46C8"/>
    <w:rsid w:val="003C4C84"/>
    <w:rsid w:val="003C4D65"/>
    <w:rsid w:val="003E1658"/>
    <w:rsid w:val="003E3EED"/>
    <w:rsid w:val="003E5E7F"/>
    <w:rsid w:val="003E6B10"/>
    <w:rsid w:val="003E7007"/>
    <w:rsid w:val="00402651"/>
    <w:rsid w:val="0040273B"/>
    <w:rsid w:val="00413F3A"/>
    <w:rsid w:val="00417129"/>
    <w:rsid w:val="00421A77"/>
    <w:rsid w:val="00427953"/>
    <w:rsid w:val="00431093"/>
    <w:rsid w:val="004330C5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231E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A6D59"/>
    <w:rsid w:val="004C1CBF"/>
    <w:rsid w:val="004C5B87"/>
    <w:rsid w:val="004D055D"/>
    <w:rsid w:val="004D0A23"/>
    <w:rsid w:val="004D51E0"/>
    <w:rsid w:val="004D58A1"/>
    <w:rsid w:val="004E6C2D"/>
    <w:rsid w:val="004F5E81"/>
    <w:rsid w:val="00500AD3"/>
    <w:rsid w:val="00510E5E"/>
    <w:rsid w:val="005243AA"/>
    <w:rsid w:val="005259C7"/>
    <w:rsid w:val="005458AF"/>
    <w:rsid w:val="00553F10"/>
    <w:rsid w:val="005706B0"/>
    <w:rsid w:val="00574CE1"/>
    <w:rsid w:val="005822BA"/>
    <w:rsid w:val="005836CE"/>
    <w:rsid w:val="00593EE7"/>
    <w:rsid w:val="005968D0"/>
    <w:rsid w:val="00597E44"/>
    <w:rsid w:val="005A7BB3"/>
    <w:rsid w:val="005C468A"/>
    <w:rsid w:val="005D3834"/>
    <w:rsid w:val="005E035B"/>
    <w:rsid w:val="005E19E2"/>
    <w:rsid w:val="005F46B7"/>
    <w:rsid w:val="0060302C"/>
    <w:rsid w:val="00605EE0"/>
    <w:rsid w:val="0060717E"/>
    <w:rsid w:val="00613045"/>
    <w:rsid w:val="00622D5D"/>
    <w:rsid w:val="00633BB0"/>
    <w:rsid w:val="006358CC"/>
    <w:rsid w:val="006508AD"/>
    <w:rsid w:val="006513B7"/>
    <w:rsid w:val="0065466B"/>
    <w:rsid w:val="00654978"/>
    <w:rsid w:val="00670789"/>
    <w:rsid w:val="0067341F"/>
    <w:rsid w:val="00674340"/>
    <w:rsid w:val="006926E1"/>
    <w:rsid w:val="006A3F5B"/>
    <w:rsid w:val="006A794E"/>
    <w:rsid w:val="006B28BE"/>
    <w:rsid w:val="006D2578"/>
    <w:rsid w:val="006D27C0"/>
    <w:rsid w:val="006E2506"/>
    <w:rsid w:val="006E2B11"/>
    <w:rsid w:val="006F2D00"/>
    <w:rsid w:val="0070753E"/>
    <w:rsid w:val="0072015F"/>
    <w:rsid w:val="0072155F"/>
    <w:rsid w:val="00726B1A"/>
    <w:rsid w:val="007311E7"/>
    <w:rsid w:val="0073583D"/>
    <w:rsid w:val="00741472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08F6"/>
    <w:rsid w:val="00852651"/>
    <w:rsid w:val="008578E7"/>
    <w:rsid w:val="00861426"/>
    <w:rsid w:val="00862D4B"/>
    <w:rsid w:val="00864F57"/>
    <w:rsid w:val="00867D01"/>
    <w:rsid w:val="00874989"/>
    <w:rsid w:val="00890F7F"/>
    <w:rsid w:val="008934F6"/>
    <w:rsid w:val="008A1FA2"/>
    <w:rsid w:val="008B6D0F"/>
    <w:rsid w:val="008B71CC"/>
    <w:rsid w:val="008C4342"/>
    <w:rsid w:val="008D500F"/>
    <w:rsid w:val="008E79BF"/>
    <w:rsid w:val="008F2792"/>
    <w:rsid w:val="008F439C"/>
    <w:rsid w:val="00901C11"/>
    <w:rsid w:val="009062A1"/>
    <w:rsid w:val="00910A2E"/>
    <w:rsid w:val="00914A53"/>
    <w:rsid w:val="0094092B"/>
    <w:rsid w:val="009456FD"/>
    <w:rsid w:val="009509C7"/>
    <w:rsid w:val="009628B8"/>
    <w:rsid w:val="00966F33"/>
    <w:rsid w:val="00967C75"/>
    <w:rsid w:val="00974489"/>
    <w:rsid w:val="0099077A"/>
    <w:rsid w:val="00991972"/>
    <w:rsid w:val="009936AD"/>
    <w:rsid w:val="00994E1A"/>
    <w:rsid w:val="009A388F"/>
    <w:rsid w:val="009A7181"/>
    <w:rsid w:val="009B0D2D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56B41"/>
    <w:rsid w:val="00A5732A"/>
    <w:rsid w:val="00A613D0"/>
    <w:rsid w:val="00A67999"/>
    <w:rsid w:val="00A67D3E"/>
    <w:rsid w:val="00A70411"/>
    <w:rsid w:val="00A72784"/>
    <w:rsid w:val="00A761C5"/>
    <w:rsid w:val="00A86C52"/>
    <w:rsid w:val="00A87D01"/>
    <w:rsid w:val="00A94205"/>
    <w:rsid w:val="00A9572C"/>
    <w:rsid w:val="00AB48F8"/>
    <w:rsid w:val="00AB6B84"/>
    <w:rsid w:val="00AC267E"/>
    <w:rsid w:val="00AD3CE0"/>
    <w:rsid w:val="00AE5230"/>
    <w:rsid w:val="00AE5CE8"/>
    <w:rsid w:val="00AF0EA9"/>
    <w:rsid w:val="00AF3364"/>
    <w:rsid w:val="00AF538E"/>
    <w:rsid w:val="00AF6ECE"/>
    <w:rsid w:val="00AF7C13"/>
    <w:rsid w:val="00B20C05"/>
    <w:rsid w:val="00B231BF"/>
    <w:rsid w:val="00B353F1"/>
    <w:rsid w:val="00B4732A"/>
    <w:rsid w:val="00B47A57"/>
    <w:rsid w:val="00B63016"/>
    <w:rsid w:val="00B633F8"/>
    <w:rsid w:val="00B65DB7"/>
    <w:rsid w:val="00B72AD5"/>
    <w:rsid w:val="00B8101B"/>
    <w:rsid w:val="00B84519"/>
    <w:rsid w:val="00B87B93"/>
    <w:rsid w:val="00BA19AD"/>
    <w:rsid w:val="00BA1E44"/>
    <w:rsid w:val="00BB11F6"/>
    <w:rsid w:val="00BC439F"/>
    <w:rsid w:val="00BC54A3"/>
    <w:rsid w:val="00BC79B5"/>
    <w:rsid w:val="00BD13CF"/>
    <w:rsid w:val="00BF2C69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1DCB"/>
    <w:rsid w:val="00C454DA"/>
    <w:rsid w:val="00C46294"/>
    <w:rsid w:val="00C47CD7"/>
    <w:rsid w:val="00C57110"/>
    <w:rsid w:val="00C6169C"/>
    <w:rsid w:val="00C667A7"/>
    <w:rsid w:val="00C66CD0"/>
    <w:rsid w:val="00C671B5"/>
    <w:rsid w:val="00C72AFE"/>
    <w:rsid w:val="00C73769"/>
    <w:rsid w:val="00C77857"/>
    <w:rsid w:val="00C81F19"/>
    <w:rsid w:val="00C84EAA"/>
    <w:rsid w:val="00CA0810"/>
    <w:rsid w:val="00CA7865"/>
    <w:rsid w:val="00CB43C4"/>
    <w:rsid w:val="00CB5FF9"/>
    <w:rsid w:val="00CC07E3"/>
    <w:rsid w:val="00CC0D34"/>
    <w:rsid w:val="00CC492B"/>
    <w:rsid w:val="00CC60E0"/>
    <w:rsid w:val="00CF72A8"/>
    <w:rsid w:val="00D0133B"/>
    <w:rsid w:val="00D01B5D"/>
    <w:rsid w:val="00D225BB"/>
    <w:rsid w:val="00D22A28"/>
    <w:rsid w:val="00D33CF3"/>
    <w:rsid w:val="00D53DFA"/>
    <w:rsid w:val="00D5434A"/>
    <w:rsid w:val="00D54E10"/>
    <w:rsid w:val="00D723D3"/>
    <w:rsid w:val="00D76565"/>
    <w:rsid w:val="00D84C2A"/>
    <w:rsid w:val="00D85015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5478"/>
    <w:rsid w:val="00DF18E6"/>
    <w:rsid w:val="00DF5BA8"/>
    <w:rsid w:val="00E029DE"/>
    <w:rsid w:val="00E03BE4"/>
    <w:rsid w:val="00E048D0"/>
    <w:rsid w:val="00E04CBA"/>
    <w:rsid w:val="00E16520"/>
    <w:rsid w:val="00E168FA"/>
    <w:rsid w:val="00E24E7D"/>
    <w:rsid w:val="00E3230F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54AC"/>
    <w:rsid w:val="00EA05C1"/>
    <w:rsid w:val="00EA3F13"/>
    <w:rsid w:val="00EA5426"/>
    <w:rsid w:val="00EC74D0"/>
    <w:rsid w:val="00ED3056"/>
    <w:rsid w:val="00EE3C87"/>
    <w:rsid w:val="00EE405B"/>
    <w:rsid w:val="00EE5F7C"/>
    <w:rsid w:val="00F05E25"/>
    <w:rsid w:val="00F150B2"/>
    <w:rsid w:val="00F2786B"/>
    <w:rsid w:val="00F331D0"/>
    <w:rsid w:val="00F370C5"/>
    <w:rsid w:val="00F418A6"/>
    <w:rsid w:val="00F51EDF"/>
    <w:rsid w:val="00F635D0"/>
    <w:rsid w:val="00F66042"/>
    <w:rsid w:val="00F72FEF"/>
    <w:rsid w:val="00F73BB3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71F8"/>
    <w:rsid w:val="00FC769E"/>
    <w:rsid w:val="00FC7B9C"/>
    <w:rsid w:val="00FD175C"/>
    <w:rsid w:val="00FD6B40"/>
    <w:rsid w:val="00FD6EDE"/>
    <w:rsid w:val="00FE10CA"/>
    <w:rsid w:val="00FE1E54"/>
    <w:rsid w:val="00FF081B"/>
    <w:rsid w:val="00FF37BA"/>
    <w:rsid w:val="00FF578E"/>
    <w:rsid w:val="022E0DF7"/>
    <w:rsid w:val="02E4388B"/>
    <w:rsid w:val="0CA78843"/>
    <w:rsid w:val="0E13989B"/>
    <w:rsid w:val="0F1B7E68"/>
    <w:rsid w:val="116CD4F3"/>
    <w:rsid w:val="175AC8F9"/>
    <w:rsid w:val="19B33B9E"/>
    <w:rsid w:val="1DA73A4F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4E4CD50"/>
    <w:rsid w:val="676EB69E"/>
    <w:rsid w:val="6A86AAB4"/>
    <w:rsid w:val="6D002498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75537f3a20d349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d187684d7a1e7144ec20e0c851cd9de9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c647aa0055b96075a1a28ac1dd860f1f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52721-E377-4DED-B1AB-04D98B341B7B}"/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Patrick Douglas</cp:lastModifiedBy>
  <cp:revision>46</cp:revision>
  <dcterms:created xsi:type="dcterms:W3CDTF">2025-06-05T10:27:00Z</dcterms:created>
  <dcterms:modified xsi:type="dcterms:W3CDTF">2025-07-11T15:28:30Z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