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7379" w14:textId="306589FF" w:rsidR="00154BCF" w:rsidRDefault="00966F3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936496" wp14:editId="4FB7C28D">
            <wp:simplePos x="0" y="0"/>
            <wp:positionH relativeFrom="column">
              <wp:posOffset>4025900</wp:posOffset>
            </wp:positionH>
            <wp:positionV relativeFrom="paragraph">
              <wp:posOffset>-482600</wp:posOffset>
            </wp:positionV>
            <wp:extent cx="1839595" cy="973455"/>
            <wp:effectExtent l="0" t="0" r="8255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93192" w14:textId="77777777" w:rsidR="00D0133B" w:rsidRDefault="00D0133B">
      <w:pPr>
        <w:rPr>
          <w:b/>
          <w:bCs/>
          <w:sz w:val="36"/>
          <w:szCs w:val="36"/>
        </w:rPr>
      </w:pPr>
    </w:p>
    <w:p w14:paraId="40C59AC2" w14:textId="77777777" w:rsidR="00C84EAA" w:rsidRPr="00A761C5" w:rsidRDefault="00C84EAA" w:rsidP="00C84EAA">
      <w:pPr>
        <w:rPr>
          <w:rFonts w:cs="Arial"/>
          <w:b/>
          <w:bCs/>
          <w:sz w:val="28"/>
          <w:szCs w:val="28"/>
        </w:rPr>
      </w:pPr>
    </w:p>
    <w:p w14:paraId="3A85620D" w14:textId="3F15D960" w:rsidR="00DD541B" w:rsidRPr="00A761C5" w:rsidRDefault="00A761C5" w:rsidP="00C84EAA">
      <w:pPr>
        <w:rPr>
          <w:rFonts w:cs="Arial"/>
          <w:b/>
          <w:bCs/>
          <w:sz w:val="28"/>
          <w:szCs w:val="28"/>
        </w:rPr>
      </w:pPr>
      <w:r w:rsidRPr="00A761C5">
        <w:rPr>
          <w:rFonts w:cs="Arial"/>
          <w:b/>
          <w:bCs/>
          <w:sz w:val="28"/>
          <w:szCs w:val="28"/>
        </w:rPr>
        <w:t xml:space="preserve">TRIP </w:t>
      </w:r>
      <w:r w:rsidR="00EB3F74">
        <w:rPr>
          <w:rFonts w:cs="Arial"/>
          <w:b/>
          <w:bCs/>
          <w:sz w:val="28"/>
          <w:szCs w:val="28"/>
        </w:rPr>
        <w:t>22</w:t>
      </w:r>
    </w:p>
    <w:p w14:paraId="5A85955F" w14:textId="77777777" w:rsidR="00D0133B" w:rsidRPr="00D0133B" w:rsidRDefault="00D0133B" w:rsidP="00D0133B">
      <w:pPr>
        <w:rPr>
          <w:lang w:eastAsia="en-GB"/>
        </w:rPr>
      </w:pPr>
    </w:p>
    <w:p w14:paraId="2F40AF77" w14:textId="4D8FB980" w:rsidR="001C33E3" w:rsidRDefault="006A794E" w:rsidP="0078454B">
      <w:pPr>
        <w:textAlignment w:val="baseline"/>
        <w:rPr>
          <w:rFonts w:cs="Arial"/>
        </w:rPr>
      </w:pPr>
      <w:r>
        <w:rPr>
          <w:rFonts w:cs="Arial"/>
          <w:b/>
          <w:bCs/>
          <w:sz w:val="28"/>
          <w:szCs w:val="28"/>
        </w:rPr>
        <w:t xml:space="preserve">Brief </w:t>
      </w:r>
      <w:r w:rsidR="00EB3F74">
        <w:rPr>
          <w:rFonts w:cs="Arial"/>
          <w:b/>
          <w:bCs/>
          <w:sz w:val="28"/>
          <w:szCs w:val="28"/>
        </w:rPr>
        <w:t>5</w:t>
      </w:r>
      <w:r w:rsidR="00594C76">
        <w:rPr>
          <w:rFonts w:cs="Arial"/>
          <w:b/>
          <w:bCs/>
          <w:sz w:val="28"/>
          <w:szCs w:val="28"/>
        </w:rPr>
        <w:t>: Materials</w:t>
      </w:r>
      <w:r w:rsidR="001C33E3" w:rsidRPr="003D3B74">
        <w:rPr>
          <w:rFonts w:cs="Arial"/>
          <w:b/>
          <w:bCs/>
          <w:sz w:val="28"/>
          <w:szCs w:val="28"/>
        </w:rPr>
        <w:t xml:space="preserve"> to </w:t>
      </w:r>
      <w:r w:rsidR="00A16DAB" w:rsidRPr="00A16DAB">
        <w:rPr>
          <w:rFonts w:cs="Arial"/>
          <w:b/>
          <w:bCs/>
          <w:sz w:val="28"/>
          <w:szCs w:val="28"/>
        </w:rPr>
        <w:t xml:space="preserve">support the </w:t>
      </w:r>
      <w:r w:rsidR="00981296">
        <w:rPr>
          <w:rFonts w:cs="Arial"/>
          <w:b/>
          <w:bCs/>
          <w:sz w:val="28"/>
          <w:szCs w:val="28"/>
        </w:rPr>
        <w:t xml:space="preserve">delivery of </w:t>
      </w:r>
      <w:r w:rsidR="00183E53">
        <w:rPr>
          <w:rFonts w:cs="Arial"/>
          <w:b/>
          <w:bCs/>
          <w:sz w:val="28"/>
          <w:szCs w:val="28"/>
        </w:rPr>
        <w:t>T Level</w:t>
      </w:r>
      <w:r w:rsidR="00981296">
        <w:rPr>
          <w:rFonts w:cs="Arial"/>
          <w:b/>
          <w:bCs/>
          <w:sz w:val="28"/>
          <w:szCs w:val="28"/>
        </w:rPr>
        <w:t xml:space="preserve"> Foundation Year</w:t>
      </w:r>
      <w:r w:rsidR="00183E53">
        <w:rPr>
          <w:rFonts w:cs="Arial"/>
          <w:b/>
          <w:bCs/>
          <w:sz w:val="28"/>
          <w:szCs w:val="28"/>
        </w:rPr>
        <w:t xml:space="preserve"> in </w:t>
      </w:r>
      <w:r w:rsidR="00981296">
        <w:rPr>
          <w:rFonts w:cs="Arial"/>
          <w:b/>
          <w:bCs/>
          <w:sz w:val="28"/>
          <w:szCs w:val="28"/>
        </w:rPr>
        <w:t xml:space="preserve">Business and </w:t>
      </w:r>
      <w:r w:rsidR="00D96370">
        <w:rPr>
          <w:rFonts w:cs="Arial"/>
          <w:b/>
          <w:bCs/>
          <w:sz w:val="28"/>
          <w:szCs w:val="28"/>
        </w:rPr>
        <w:t>administration</w:t>
      </w:r>
    </w:p>
    <w:p w14:paraId="4FA1A3FE" w14:textId="77777777" w:rsidR="00A16DAB" w:rsidRDefault="00A16DAB" w:rsidP="0078454B">
      <w:pPr>
        <w:textAlignment w:val="baseline"/>
        <w:rPr>
          <w:rFonts w:cs="Arial"/>
        </w:rPr>
      </w:pPr>
    </w:p>
    <w:p w14:paraId="522C536E" w14:textId="34F16BE5" w:rsidR="0078454B" w:rsidRPr="00924F7A" w:rsidRDefault="00417129" w:rsidP="0078454B">
      <w:pPr>
        <w:textAlignment w:val="baseline"/>
        <w:rPr>
          <w:rFonts w:cs="Arial"/>
        </w:rPr>
      </w:pPr>
      <w:r w:rsidRPr="00924F7A">
        <w:rPr>
          <w:rFonts w:cs="Arial"/>
        </w:rPr>
        <w:t xml:space="preserve">This T Level Resource Improvement Project (TRIP) </w:t>
      </w:r>
      <w:r w:rsidR="00910A2E" w:rsidRPr="00924F7A">
        <w:rPr>
          <w:rFonts w:cs="Arial"/>
        </w:rPr>
        <w:t>has produced</w:t>
      </w:r>
      <w:r w:rsidR="00070B6E" w:rsidRPr="00924F7A">
        <w:rPr>
          <w:rFonts w:cs="Arial"/>
        </w:rPr>
        <w:t xml:space="preserve"> a range of </w:t>
      </w:r>
      <w:r w:rsidR="00280B3F" w:rsidRPr="00924F7A">
        <w:rPr>
          <w:rFonts w:cs="Arial"/>
        </w:rPr>
        <w:t>learning materials</w:t>
      </w:r>
      <w:r w:rsidR="00C81F19" w:rsidRPr="00924F7A">
        <w:rPr>
          <w:rFonts w:cs="Arial"/>
        </w:rPr>
        <w:t xml:space="preserve">, developed by </w:t>
      </w:r>
      <w:r w:rsidR="004D0A23" w:rsidRPr="00924F7A">
        <w:rPr>
          <w:rFonts w:cs="Arial"/>
        </w:rPr>
        <w:t xml:space="preserve">an </w:t>
      </w:r>
      <w:r w:rsidR="00C81F19" w:rsidRPr="00924F7A">
        <w:rPr>
          <w:rFonts w:cs="Arial"/>
        </w:rPr>
        <w:t xml:space="preserve">experienced T Level </w:t>
      </w:r>
      <w:r w:rsidR="00D96370">
        <w:rPr>
          <w:rFonts w:cs="Arial"/>
        </w:rPr>
        <w:t xml:space="preserve">Foundation Year </w:t>
      </w:r>
      <w:r w:rsidR="00C81F19" w:rsidRPr="00924F7A">
        <w:rPr>
          <w:rFonts w:cs="Arial"/>
        </w:rPr>
        <w:t xml:space="preserve">provider. These </w:t>
      </w:r>
      <w:r w:rsidR="0078454B" w:rsidRPr="00924F7A">
        <w:rPr>
          <w:rFonts w:cs="Arial"/>
        </w:rPr>
        <w:t xml:space="preserve">learning </w:t>
      </w:r>
      <w:r w:rsidR="00910A2E" w:rsidRPr="00924F7A">
        <w:rPr>
          <w:rFonts w:cs="Arial"/>
        </w:rPr>
        <w:t>materials</w:t>
      </w:r>
      <w:r w:rsidR="0078454B" w:rsidRPr="00924F7A">
        <w:rPr>
          <w:rFonts w:cs="Arial"/>
        </w:rPr>
        <w:t xml:space="preserve"> </w:t>
      </w:r>
      <w:r w:rsidR="000C2677" w:rsidRPr="00924F7A">
        <w:rPr>
          <w:rFonts w:cs="Arial"/>
        </w:rPr>
        <w:t xml:space="preserve">support </w:t>
      </w:r>
      <w:r w:rsidR="00D96370">
        <w:rPr>
          <w:rFonts w:cs="Arial"/>
        </w:rPr>
        <w:t xml:space="preserve">an applied approach to </w:t>
      </w:r>
      <w:r w:rsidR="00C834EF" w:rsidRPr="00924F7A">
        <w:rPr>
          <w:rFonts w:cs="Arial"/>
        </w:rPr>
        <w:t xml:space="preserve">the delivery of </w:t>
      </w:r>
      <w:r w:rsidR="00140D88">
        <w:rPr>
          <w:rFonts w:cs="Arial"/>
        </w:rPr>
        <w:t>a specific National Technical Out</w:t>
      </w:r>
      <w:r w:rsidR="009857A2">
        <w:rPr>
          <w:rFonts w:cs="Arial"/>
        </w:rPr>
        <w:t>come in the T Level Foundation Year in Busi</w:t>
      </w:r>
      <w:r w:rsidR="00C9352C">
        <w:rPr>
          <w:rFonts w:cs="Arial"/>
        </w:rPr>
        <w:t>ness and administration.</w:t>
      </w:r>
    </w:p>
    <w:p w14:paraId="01C1EB90" w14:textId="77777777" w:rsidR="008477B3" w:rsidRPr="00924F7A" w:rsidRDefault="008477B3" w:rsidP="0078454B">
      <w:pPr>
        <w:textAlignment w:val="baseline"/>
        <w:rPr>
          <w:rFonts w:cs="Arial"/>
        </w:rPr>
      </w:pPr>
    </w:p>
    <w:p w14:paraId="3470F082" w14:textId="452B279A" w:rsidR="003B7E94" w:rsidRPr="0023315B" w:rsidRDefault="00230BAF" w:rsidP="0078454B">
      <w:pPr>
        <w:textAlignment w:val="baseline"/>
        <w:rPr>
          <w:rFonts w:cs="Arial"/>
        </w:rPr>
      </w:pPr>
      <w:r w:rsidRPr="00230BAF">
        <w:rPr>
          <w:rFonts w:cs="Arial"/>
        </w:rPr>
        <w:t xml:space="preserve">Produced by </w:t>
      </w:r>
      <w:r w:rsidR="00C9352C">
        <w:rPr>
          <w:rFonts w:cs="Arial"/>
          <w:b/>
          <w:bCs/>
        </w:rPr>
        <w:t>Newbury college</w:t>
      </w:r>
      <w:r w:rsidRPr="000719DC">
        <w:rPr>
          <w:rFonts w:cs="Arial"/>
        </w:rPr>
        <w:t xml:space="preserve">, </w:t>
      </w:r>
      <w:r>
        <w:rPr>
          <w:rFonts w:cs="Arial"/>
        </w:rPr>
        <w:t>th</w:t>
      </w:r>
      <w:r w:rsidR="00862D4B">
        <w:rPr>
          <w:rFonts w:cs="Arial"/>
        </w:rPr>
        <w:t>is TRIP</w:t>
      </w:r>
      <w:r>
        <w:rPr>
          <w:rFonts w:cs="Arial"/>
        </w:rPr>
        <w:t xml:space="preserve"> </w:t>
      </w:r>
      <w:r w:rsidR="0046498E" w:rsidRPr="0070753E">
        <w:rPr>
          <w:rFonts w:cs="Arial"/>
        </w:rPr>
        <w:t>provide</w:t>
      </w:r>
      <w:r w:rsidR="0046498E">
        <w:rPr>
          <w:rFonts w:cs="Arial"/>
        </w:rPr>
        <w:t>s</w:t>
      </w:r>
      <w:r w:rsidR="0046498E" w:rsidRPr="0070753E">
        <w:rPr>
          <w:rFonts w:cs="Arial"/>
        </w:rPr>
        <w:t xml:space="preserve"> </w:t>
      </w:r>
      <w:r w:rsidR="00DE5478">
        <w:rPr>
          <w:rFonts w:cs="Arial"/>
        </w:rPr>
        <w:t xml:space="preserve">an accessible </w:t>
      </w:r>
      <w:r w:rsidR="00150754">
        <w:rPr>
          <w:rFonts w:cs="Arial"/>
        </w:rPr>
        <w:t>F</w:t>
      </w:r>
      <w:r w:rsidR="00DE5478">
        <w:rPr>
          <w:rFonts w:cs="Arial"/>
        </w:rPr>
        <w:t xml:space="preserve">ramework for </w:t>
      </w:r>
      <w:r w:rsidR="00150754">
        <w:rPr>
          <w:rFonts w:cs="Arial"/>
        </w:rPr>
        <w:t>L</w:t>
      </w:r>
      <w:r w:rsidR="00DE5478">
        <w:rPr>
          <w:rFonts w:cs="Arial"/>
        </w:rPr>
        <w:t xml:space="preserve">earning, </w:t>
      </w:r>
      <w:r w:rsidR="00144FBC">
        <w:rPr>
          <w:rFonts w:cs="Arial"/>
        </w:rPr>
        <w:t xml:space="preserve">lesson plans and supporting </w:t>
      </w:r>
      <w:r w:rsidR="00DE5478">
        <w:rPr>
          <w:rFonts w:cs="Arial"/>
        </w:rPr>
        <w:t>learning materials</w:t>
      </w:r>
      <w:r w:rsidR="006620DE">
        <w:rPr>
          <w:rFonts w:cs="Arial"/>
        </w:rPr>
        <w:t>. Together, these</w:t>
      </w:r>
      <w:r w:rsidR="0046498E" w:rsidRPr="0070753E">
        <w:rPr>
          <w:rFonts w:cs="Arial"/>
        </w:rPr>
        <w:t xml:space="preserve"> will </w:t>
      </w:r>
      <w:r w:rsidR="00A0183D">
        <w:rPr>
          <w:rFonts w:cs="Arial"/>
        </w:rPr>
        <w:t>enable</w:t>
      </w:r>
      <w:r w:rsidR="0046498E" w:rsidRPr="0070753E">
        <w:rPr>
          <w:rFonts w:cs="Arial"/>
        </w:rPr>
        <w:t xml:space="preserve"> learners to </w:t>
      </w:r>
      <w:r w:rsidR="00C17A1B">
        <w:rPr>
          <w:rFonts w:cs="Arial"/>
        </w:rPr>
        <w:t xml:space="preserve">develop </w:t>
      </w:r>
      <w:r w:rsidR="00CD17B6">
        <w:rPr>
          <w:rFonts w:cs="Arial"/>
        </w:rPr>
        <w:t>the</w:t>
      </w:r>
      <w:r w:rsidR="007B5CB3">
        <w:rPr>
          <w:rFonts w:cs="Arial"/>
          <w:color w:val="EE0000"/>
        </w:rPr>
        <w:t xml:space="preserve"> </w:t>
      </w:r>
      <w:r w:rsidR="007B5CB3" w:rsidRPr="0023315B">
        <w:rPr>
          <w:rFonts w:cs="Arial"/>
        </w:rPr>
        <w:t>s</w:t>
      </w:r>
      <w:r w:rsidR="00CD17B6" w:rsidRPr="0023315B">
        <w:rPr>
          <w:rFonts w:cs="Arial"/>
        </w:rPr>
        <w:t xml:space="preserve">kill of </w:t>
      </w:r>
      <w:r w:rsidR="007B5CB3" w:rsidRPr="0023315B">
        <w:rPr>
          <w:rFonts w:cs="Arial"/>
        </w:rPr>
        <w:t>collaboration</w:t>
      </w:r>
      <w:r w:rsidR="002172C0" w:rsidRPr="0023315B">
        <w:rPr>
          <w:rFonts w:cs="Arial"/>
        </w:rPr>
        <w:t>.</w:t>
      </w:r>
      <w:r w:rsidR="0023315B" w:rsidRPr="0023315B">
        <w:rPr>
          <w:rFonts w:cs="Arial"/>
        </w:rPr>
        <w:t xml:space="preserve"> This skill is key to achieving National Technical Outcomes (NTOs) for the T Level Foundation Business and administration route and in particular Outcome 3: Collaborate as a team member to develop sustainable business systems for business activities</w:t>
      </w:r>
    </w:p>
    <w:p w14:paraId="3C394FCE" w14:textId="77777777" w:rsidR="007B5CB3" w:rsidRPr="00052FB0" w:rsidRDefault="007B5CB3" w:rsidP="0078454B">
      <w:pPr>
        <w:textAlignment w:val="baseline"/>
        <w:rPr>
          <w:rFonts w:cs="Arial"/>
          <w:color w:val="EE0000"/>
        </w:rPr>
      </w:pPr>
    </w:p>
    <w:p w14:paraId="7A96E266" w14:textId="63BBE95A" w:rsidR="007D13BE" w:rsidRDefault="003A4DA2" w:rsidP="00260CE4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260CE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This resource introduces learners to the knowledge, skills, and behaviours necessary for working in team settings, planning sustainable systems, and fostering an understanding of core business principles. </w:t>
      </w:r>
      <w:r w:rsidR="00195AC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The key areas which are focused on in this resource are:</w:t>
      </w:r>
    </w:p>
    <w:p w14:paraId="77B7DD91" w14:textId="77777777" w:rsidR="00CD3F85" w:rsidRDefault="00CD3F85" w:rsidP="00CD3F85"/>
    <w:p w14:paraId="38C9D231" w14:textId="6FF07B52" w:rsidR="00CD3F85" w:rsidRDefault="00CD3F85" w:rsidP="00CD3F85">
      <w:r>
        <w:t>Knowledge of business systems and sustainability:</w:t>
      </w:r>
    </w:p>
    <w:p w14:paraId="31916982" w14:textId="77777777" w:rsidR="00CD3F85" w:rsidRDefault="00CD3F85" w:rsidP="00CD3F85">
      <w:pPr>
        <w:pStyle w:val="ListParagraph"/>
        <w:numPr>
          <w:ilvl w:val="0"/>
          <w:numId w:val="39"/>
        </w:numPr>
        <w:spacing w:after="160" w:line="257" w:lineRule="auto"/>
      </w:pPr>
      <w:r>
        <w:t>Understanding the systems and processes used in businesses.</w:t>
      </w:r>
    </w:p>
    <w:p w14:paraId="3289738C" w14:textId="77777777" w:rsidR="00CD3F85" w:rsidRDefault="00CD3F85" w:rsidP="00CD3F85">
      <w:pPr>
        <w:pStyle w:val="ListParagraph"/>
        <w:numPr>
          <w:ilvl w:val="0"/>
          <w:numId w:val="39"/>
        </w:numPr>
        <w:spacing w:after="160" w:line="257" w:lineRule="auto"/>
      </w:pPr>
      <w:r>
        <w:t>Exploring sustainability principles, including national and international goals, sustainable procurement, and supply chain management.</w:t>
      </w:r>
    </w:p>
    <w:p w14:paraId="5E229B19" w14:textId="77777777" w:rsidR="00CD3F85" w:rsidRDefault="00CD3F85" w:rsidP="00CD3F85">
      <w:r>
        <w:t>Teamwork and communication:</w:t>
      </w:r>
    </w:p>
    <w:p w14:paraId="70A4F4BB" w14:textId="77777777" w:rsidR="00CD3F85" w:rsidRDefault="00CD3F85" w:rsidP="00CD3F85">
      <w:pPr>
        <w:pStyle w:val="ListParagraph"/>
        <w:numPr>
          <w:ilvl w:val="0"/>
          <w:numId w:val="40"/>
        </w:numPr>
        <w:spacing w:after="160" w:line="257" w:lineRule="auto"/>
      </w:pPr>
      <w:r>
        <w:t>Team dynamics, roles, and responsibilities.</w:t>
      </w:r>
    </w:p>
    <w:p w14:paraId="034DA44C" w14:textId="77777777" w:rsidR="00CD3F85" w:rsidRDefault="00CD3F85" w:rsidP="00CD3F85">
      <w:pPr>
        <w:pStyle w:val="ListParagraph"/>
        <w:numPr>
          <w:ilvl w:val="0"/>
          <w:numId w:val="40"/>
        </w:numPr>
        <w:spacing w:after="160" w:line="257" w:lineRule="auto"/>
      </w:pPr>
      <w:r>
        <w:t>Effective communication, including active listening, non-verbal techniques, and document production.</w:t>
      </w:r>
    </w:p>
    <w:p w14:paraId="54A49C8C" w14:textId="77777777" w:rsidR="00CD3F85" w:rsidRDefault="00CD3F85" w:rsidP="00CD3F85">
      <w:r>
        <w:t>Management basics, technical systems and digital skills</w:t>
      </w:r>
    </w:p>
    <w:p w14:paraId="4A1695C1" w14:textId="77777777" w:rsidR="00CD3F85" w:rsidRDefault="00CD3F85" w:rsidP="00CD3F85">
      <w:pPr>
        <w:pStyle w:val="ListParagraph"/>
        <w:numPr>
          <w:ilvl w:val="0"/>
          <w:numId w:val="41"/>
        </w:numPr>
        <w:spacing w:after="160" w:line="257" w:lineRule="auto"/>
      </w:pPr>
      <w:r>
        <w:t>Application of digital tools for collaboration, data organisation, and documentation.</w:t>
      </w:r>
    </w:p>
    <w:p w14:paraId="5F7BF75C" w14:textId="77777777" w:rsidR="00CD3F85" w:rsidRDefault="00CD3F85" w:rsidP="00CD3F85">
      <w:pPr>
        <w:pStyle w:val="ListParagraph"/>
        <w:numPr>
          <w:ilvl w:val="0"/>
          <w:numId w:val="41"/>
        </w:numPr>
        <w:spacing w:after="160" w:line="257" w:lineRule="auto"/>
      </w:pPr>
      <w:r>
        <w:t>Use of software for developing and presenting business systems.</w:t>
      </w:r>
    </w:p>
    <w:p w14:paraId="31CD73FE" w14:textId="77777777" w:rsidR="00CD3F85" w:rsidRDefault="00CD3F85" w:rsidP="00CD3F85">
      <w:r>
        <w:t>Behaviours and attitudes</w:t>
      </w:r>
    </w:p>
    <w:p w14:paraId="31E79C82" w14:textId="77777777" w:rsidR="00CD3F85" w:rsidRDefault="00CD3F85" w:rsidP="00CD3F85">
      <w:pPr>
        <w:pStyle w:val="ListParagraph"/>
        <w:numPr>
          <w:ilvl w:val="0"/>
          <w:numId w:val="42"/>
        </w:numPr>
        <w:spacing w:after="160" w:line="257" w:lineRule="auto"/>
      </w:pPr>
      <w:r>
        <w:t>Promoting inclusivity and ethical practices within teams.</w:t>
      </w:r>
    </w:p>
    <w:p w14:paraId="657A065C" w14:textId="5B41A418" w:rsidR="005446B1" w:rsidRDefault="005446B1" w:rsidP="00CD3F85">
      <w:pPr>
        <w:pStyle w:val="ListParagraph"/>
        <w:numPr>
          <w:ilvl w:val="0"/>
          <w:numId w:val="42"/>
        </w:numPr>
        <w:spacing w:after="160" w:line="257" w:lineRule="auto"/>
      </w:pPr>
      <w:r>
        <w:t>Aw</w:t>
      </w:r>
      <w:r w:rsidR="001C4F94">
        <w:t>areness of unconscious bias and its impact on performance.</w:t>
      </w:r>
    </w:p>
    <w:p w14:paraId="4E408816" w14:textId="17CB8A22" w:rsidR="00A0183D" w:rsidRPr="00B2691B" w:rsidRDefault="007D13BE" w:rsidP="001F7AA1">
      <w:pPr>
        <w:spacing w:after="160" w:line="257" w:lineRule="auto"/>
        <w:rPr>
          <w:rFonts w:cs="Arial"/>
        </w:rPr>
      </w:pPr>
      <w:r w:rsidRPr="00E31DE2">
        <w:rPr>
          <w:rFonts w:cs="Arial"/>
        </w:rPr>
        <w:t xml:space="preserve">The structure follows a logical progression where each lesson builds upon prior knowledge and prepares learners for increasingly complex thinking tasks. Throughout the </w:t>
      </w:r>
      <w:r w:rsidR="00247708" w:rsidRPr="00E31DE2">
        <w:rPr>
          <w:rFonts w:cs="Arial"/>
        </w:rPr>
        <w:t xml:space="preserve">lessons the </w:t>
      </w:r>
      <w:r w:rsidRPr="00E31DE2">
        <w:rPr>
          <w:rFonts w:cs="Arial"/>
        </w:rPr>
        <w:t xml:space="preserve">teacher is encouraging their learners to explore additional topics and where relevant use further examples from the industry. </w:t>
      </w:r>
      <w:r w:rsidR="001F7AA1" w:rsidRPr="001F7AA1">
        <w:rPr>
          <w:rFonts w:cs="Arial"/>
        </w:rPr>
        <w:t xml:space="preserve">The sequencing </w:t>
      </w:r>
      <w:r w:rsidR="001F7AA1">
        <w:rPr>
          <w:rFonts w:cs="Arial"/>
        </w:rPr>
        <w:t xml:space="preserve">of learning </w:t>
      </w:r>
      <w:r w:rsidR="001F7AA1" w:rsidRPr="001F7AA1">
        <w:rPr>
          <w:rFonts w:cs="Arial"/>
        </w:rPr>
        <w:t xml:space="preserve">reflects a progression from foundational knowledge to applied skills, supporting learners as they build competence and confidence in collaboration, sustainability, and business systems. It integrates key principles of pedagogy, </w:t>
      </w:r>
      <w:r w:rsidR="001F7AA1" w:rsidRPr="001F7AA1">
        <w:rPr>
          <w:rFonts w:cs="Arial"/>
        </w:rPr>
        <w:lastRenderedPageBreak/>
        <w:t>ensuring learners are guided through a structured pathway that combines theoretical understanding with practical application</w:t>
      </w:r>
    </w:p>
    <w:p w14:paraId="245C30B4" w14:textId="77777777" w:rsidR="00DD042C" w:rsidRDefault="00DD042C" w:rsidP="0078454B">
      <w:pPr>
        <w:textAlignment w:val="baseline"/>
        <w:rPr>
          <w:rFonts w:cs="Arial"/>
        </w:rPr>
      </w:pPr>
    </w:p>
    <w:p w14:paraId="5BE2BB0C" w14:textId="41E90B1D" w:rsidR="0046498E" w:rsidRDefault="00D22A28" w:rsidP="0078454B">
      <w:pPr>
        <w:textAlignment w:val="baseline"/>
        <w:rPr>
          <w:rFonts w:cs="Arial"/>
        </w:rPr>
      </w:pPr>
      <w:r>
        <w:rPr>
          <w:rFonts w:cs="Arial"/>
        </w:rPr>
        <w:t>The r</w:t>
      </w:r>
      <w:r w:rsidR="00A0183D">
        <w:rPr>
          <w:rFonts w:cs="Arial"/>
        </w:rPr>
        <w:t>esources include:</w:t>
      </w:r>
    </w:p>
    <w:p w14:paraId="02D81F12" w14:textId="42438123" w:rsidR="00B205C1" w:rsidRDefault="00B205C1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Style w:val="normaltextrun"/>
          <w:rFonts w:cs="Arial"/>
          <w:color w:val="000000"/>
          <w:shd w:val="clear" w:color="auto" w:fill="FFFFFF"/>
        </w:rPr>
        <w:t xml:space="preserve">a </w:t>
      </w:r>
      <w:r w:rsidR="007B641F">
        <w:rPr>
          <w:rStyle w:val="normaltextrun"/>
          <w:rFonts w:cs="Arial"/>
          <w:color w:val="000000"/>
          <w:shd w:val="clear" w:color="auto" w:fill="FFFFFF"/>
        </w:rPr>
        <w:t>F</w:t>
      </w:r>
      <w:r>
        <w:rPr>
          <w:rStyle w:val="normaltextrun"/>
          <w:rFonts w:cs="Arial"/>
          <w:color w:val="000000"/>
          <w:shd w:val="clear" w:color="auto" w:fill="FFFFFF"/>
        </w:rPr>
        <w:t xml:space="preserve">ramework for </w:t>
      </w:r>
      <w:r w:rsidR="007B641F">
        <w:rPr>
          <w:rStyle w:val="normaltextrun"/>
          <w:rFonts w:cs="Arial"/>
          <w:color w:val="000000"/>
          <w:shd w:val="clear" w:color="auto" w:fill="FFFFFF"/>
        </w:rPr>
        <w:t>L</w:t>
      </w:r>
      <w:r>
        <w:rPr>
          <w:rStyle w:val="normaltextrun"/>
          <w:rFonts w:cs="Arial"/>
          <w:color w:val="000000"/>
          <w:shd w:val="clear" w:color="auto" w:fill="FFFFFF"/>
        </w:rPr>
        <w:t xml:space="preserve">earning to show </w:t>
      </w:r>
      <w:r w:rsidR="001B62F4">
        <w:rPr>
          <w:rStyle w:val="normaltextrun"/>
          <w:rFonts w:cs="Arial"/>
          <w:color w:val="000000"/>
          <w:shd w:val="clear" w:color="auto" w:fill="FFFFFF"/>
        </w:rPr>
        <w:t>one approach to scaffolding and sequencing developing knowledge and skills for the National Technical Outcome specified </w:t>
      </w:r>
      <w:r w:rsidR="001B62F4">
        <w:rPr>
          <w:rStyle w:val="eop"/>
          <w:rFonts w:cs="Arial"/>
          <w:color w:val="000000"/>
          <w:shd w:val="clear" w:color="auto" w:fill="FFFFFF"/>
        </w:rPr>
        <w:t> </w:t>
      </w:r>
    </w:p>
    <w:p w14:paraId="546BE007" w14:textId="492A9D0F" w:rsidR="007E4675" w:rsidRPr="007E4675" w:rsidRDefault="00C25418" w:rsidP="007E4675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t</w:t>
      </w:r>
      <w:r w:rsidR="000F3FD9">
        <w:rPr>
          <w:rFonts w:cs="Arial"/>
        </w:rPr>
        <w:t xml:space="preserve">en </w:t>
      </w:r>
      <w:r w:rsidR="008B6D0F">
        <w:rPr>
          <w:rFonts w:cs="Arial"/>
        </w:rPr>
        <w:t xml:space="preserve">sequenced </w:t>
      </w:r>
      <w:r w:rsidR="000F3FD9">
        <w:rPr>
          <w:rFonts w:cs="Arial"/>
        </w:rPr>
        <w:t>l</w:t>
      </w:r>
      <w:r w:rsidR="007E4675" w:rsidRPr="007E4675">
        <w:rPr>
          <w:rFonts w:cs="Arial"/>
        </w:rPr>
        <w:t xml:space="preserve">esson plans </w:t>
      </w:r>
      <w:r w:rsidR="005E035B">
        <w:rPr>
          <w:rFonts w:cs="Arial"/>
        </w:rPr>
        <w:t>which cover</w:t>
      </w:r>
      <w:r w:rsidR="007E4675" w:rsidRPr="007E4675">
        <w:rPr>
          <w:rFonts w:cs="Arial"/>
        </w:rPr>
        <w:t xml:space="preserve"> </w:t>
      </w:r>
      <w:r w:rsidR="00CC60E0">
        <w:rPr>
          <w:rFonts w:cs="Arial"/>
        </w:rPr>
        <w:t>2</w:t>
      </w:r>
      <w:r w:rsidR="007E4675" w:rsidRPr="007E4675">
        <w:rPr>
          <w:rFonts w:cs="Arial"/>
        </w:rPr>
        <w:t xml:space="preserve">0 hours of learning </w:t>
      </w:r>
    </w:p>
    <w:p w14:paraId="17081299" w14:textId="6F5AD11E" w:rsidR="00A85BF9" w:rsidRPr="001F7AA1" w:rsidRDefault="00C25418" w:rsidP="00B70A03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l</w:t>
      </w:r>
      <w:r w:rsidR="007E4675" w:rsidRPr="007E4675">
        <w:rPr>
          <w:rFonts w:cs="Arial"/>
        </w:rPr>
        <w:t xml:space="preserve">earning materials </w:t>
      </w:r>
      <w:r w:rsidR="00345AB1">
        <w:rPr>
          <w:rFonts w:cs="Arial"/>
        </w:rPr>
        <w:t>to support each lesson</w:t>
      </w:r>
      <w:r w:rsidR="007E4675" w:rsidRPr="007E4675">
        <w:rPr>
          <w:rFonts w:cs="Arial"/>
        </w:rPr>
        <w:t xml:space="preserve"> </w:t>
      </w:r>
      <w:r w:rsidR="00345AB1">
        <w:rPr>
          <w:rFonts w:cs="Arial"/>
        </w:rPr>
        <w:t xml:space="preserve">which </w:t>
      </w:r>
      <w:r w:rsidR="007E4675" w:rsidRPr="007E4675">
        <w:rPr>
          <w:rFonts w:cs="Arial"/>
        </w:rPr>
        <w:t>enable</w:t>
      </w:r>
      <w:r w:rsidR="00345AB1">
        <w:rPr>
          <w:rFonts w:cs="Arial"/>
        </w:rPr>
        <w:t>s</w:t>
      </w:r>
      <w:r w:rsidR="007E4675" w:rsidRPr="007E4675">
        <w:rPr>
          <w:rFonts w:cs="Arial"/>
        </w:rPr>
        <w:t xml:space="preserve"> the delivery of the </w:t>
      </w:r>
      <w:r w:rsidR="009B0D2D">
        <w:rPr>
          <w:rFonts w:cs="Arial"/>
        </w:rPr>
        <w:t>2</w:t>
      </w:r>
      <w:r w:rsidR="007E4675" w:rsidRPr="007E4675">
        <w:rPr>
          <w:rFonts w:cs="Arial"/>
        </w:rPr>
        <w:t>0 hours of learning</w:t>
      </w:r>
    </w:p>
    <w:p w14:paraId="1166E314" w14:textId="77777777" w:rsidR="00B2691B" w:rsidRPr="001008C6" w:rsidRDefault="00B2691B" w:rsidP="004D51E0">
      <w:pPr>
        <w:rPr>
          <w:rFonts w:cs="Arial"/>
          <w:color w:val="EE0000"/>
        </w:rPr>
      </w:pPr>
    </w:p>
    <w:p w14:paraId="55AECA37" w14:textId="76003DC3" w:rsidR="000B64F4" w:rsidRPr="00A720E7" w:rsidRDefault="000D55D6" w:rsidP="00A720E7">
      <w:pPr>
        <w:spacing w:after="160" w:line="257" w:lineRule="auto"/>
        <w:rPr>
          <w:rStyle w:val="normaltextrun"/>
        </w:rPr>
      </w:pPr>
      <w:r w:rsidRPr="00A720E7">
        <w:rPr>
          <w:rStyle w:val="normaltextrun"/>
          <w:rFonts w:cs="Arial"/>
          <w:shd w:val="clear" w:color="auto" w:fill="FFFFFF"/>
        </w:rPr>
        <w:t>The overall outcome of learning from this resource is</w:t>
      </w:r>
      <w:r w:rsidR="00071DBD" w:rsidRPr="00A720E7">
        <w:rPr>
          <w:rStyle w:val="normaltextrun"/>
          <w:rFonts w:cs="Arial"/>
          <w:shd w:val="clear" w:color="auto" w:fill="FFFFFF"/>
        </w:rPr>
        <w:t xml:space="preserve"> for learners</w:t>
      </w:r>
      <w:r w:rsidRPr="00A720E7">
        <w:rPr>
          <w:rStyle w:val="normaltextrun"/>
          <w:rFonts w:cs="Arial"/>
          <w:shd w:val="clear" w:color="auto" w:fill="FFFFFF"/>
        </w:rPr>
        <w:t xml:space="preserve"> to be able to effectively </w:t>
      </w:r>
      <w:r w:rsidR="000B64F4" w:rsidRPr="00A720E7">
        <w:rPr>
          <w:rStyle w:val="normaltextrun"/>
          <w:rFonts w:cs="Arial"/>
          <w:shd w:val="clear" w:color="auto" w:fill="FFFFFF"/>
        </w:rPr>
        <w:t>participate in an integrated team project</w:t>
      </w:r>
      <w:r w:rsidR="003F643E" w:rsidRPr="00A720E7">
        <w:rPr>
          <w:rStyle w:val="normaltextrun"/>
          <w:rFonts w:cs="Arial"/>
          <w:shd w:val="clear" w:color="auto" w:fill="FFFFFF"/>
        </w:rPr>
        <w:t xml:space="preserve">, </w:t>
      </w:r>
      <w:r w:rsidR="00A720E7" w:rsidRPr="00A720E7">
        <w:t xml:space="preserve">requiring learners to synthesise their learning and apply it to a case study. The final project allows </w:t>
      </w:r>
      <w:r w:rsidR="00A720E7">
        <w:t>learner</w:t>
      </w:r>
      <w:r w:rsidR="00A720E7" w:rsidRPr="00FA1F76">
        <w:t xml:space="preserve">s to demonstrate their learning in a practical, industry-relevant task, mirroring the demands of </w:t>
      </w:r>
      <w:r w:rsidR="00A720E7">
        <w:t>the T Level Employer Set Project (ESP)</w:t>
      </w:r>
      <w:r w:rsidR="004B139B">
        <w:t xml:space="preserve"> on the T Level</w:t>
      </w:r>
      <w:r w:rsidR="00A720E7">
        <w:t xml:space="preserve">, </w:t>
      </w:r>
      <w:r w:rsidR="004B139B">
        <w:t>supporting learners progression</w:t>
      </w:r>
      <w:r w:rsidR="004307EB">
        <w:t>.</w:t>
      </w:r>
    </w:p>
    <w:p w14:paraId="1B9E21D7" w14:textId="77777777" w:rsidR="000B64F4" w:rsidRDefault="000B64F4" w:rsidP="004D51E0"/>
    <w:p w14:paraId="0B0D53A6" w14:textId="50F7075D" w:rsidR="004D51E0" w:rsidRPr="00431093" w:rsidRDefault="0011524B" w:rsidP="004D51E0">
      <w:r w:rsidRPr="00431093">
        <w:t xml:space="preserve">Each lesson has a </w:t>
      </w:r>
      <w:r w:rsidR="003E7007" w:rsidRPr="00431093">
        <w:t xml:space="preserve">lesson plan, </w:t>
      </w:r>
      <w:r w:rsidR="00AC267E">
        <w:t>with a range of supporting materials such as</w:t>
      </w:r>
      <w:r w:rsidR="009456FD">
        <w:t xml:space="preserve"> learner activities</w:t>
      </w:r>
      <w:r w:rsidR="00FF37BA">
        <w:t xml:space="preserve">, links to websites and other media, handouts and case </w:t>
      </w:r>
      <w:r w:rsidR="00E50ED6">
        <w:t>studies. There</w:t>
      </w:r>
      <w:r w:rsidR="00FB46DE" w:rsidRPr="00431093">
        <w:t xml:space="preserve"> is a</w:t>
      </w:r>
      <w:r w:rsidR="00FF37BA">
        <w:t>lso a</w:t>
      </w:r>
      <w:r w:rsidR="00483C23" w:rsidRPr="00431093">
        <w:t xml:space="preserve"> separate </w:t>
      </w:r>
      <w:r w:rsidR="001F54AB" w:rsidRPr="00431093">
        <w:t xml:space="preserve">slide deck </w:t>
      </w:r>
      <w:r w:rsidR="00FF37BA">
        <w:t>to be</w:t>
      </w:r>
      <w:r w:rsidR="001F54AB" w:rsidRPr="00431093">
        <w:t xml:space="preserve"> used to support delivery of the </w:t>
      </w:r>
      <w:r w:rsidR="00852651" w:rsidRPr="00431093">
        <w:t>ten lessons</w:t>
      </w:r>
      <w:r w:rsidR="004307EB">
        <w:t xml:space="preserve"> and a spreadsheet</w:t>
      </w:r>
    </w:p>
    <w:p w14:paraId="3ED77807" w14:textId="77777777" w:rsidR="0078454B" w:rsidRDefault="0078454B" w:rsidP="0078454B">
      <w:pPr>
        <w:textAlignment w:val="baseline"/>
        <w:rPr>
          <w:rFonts w:eastAsia="Times New Roman" w:cs="Arial"/>
          <w:lang w:eastAsia="en-GB"/>
        </w:rPr>
      </w:pPr>
    </w:p>
    <w:p w14:paraId="59A0237D" w14:textId="56B75680" w:rsidR="00FA5ABB" w:rsidRDefault="00FD6B40" w:rsidP="00FD175C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Downloadable resources</w:t>
      </w:r>
    </w:p>
    <w:p w14:paraId="628ADA8E" w14:textId="77777777" w:rsidR="00A17AE9" w:rsidRPr="00A17AE9" w:rsidRDefault="00A17AE9" w:rsidP="00A17AE9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14:paraId="3A01360F" w14:textId="77777777" w:rsidTr="00FD175C">
        <w:tc>
          <w:tcPr>
            <w:tcW w:w="3681" w:type="dxa"/>
          </w:tcPr>
          <w:p w14:paraId="36A073D3" w14:textId="5AF06FBF" w:rsidR="00FD175C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Word document including </w:t>
            </w:r>
            <w:r w:rsidR="006E6D07">
              <w:rPr>
                <w:rFonts w:eastAsia="Times New Roman" w:cs="Arial"/>
                <w:lang w:eastAsia="en-GB"/>
              </w:rPr>
              <w:t>introduction, Framework</w:t>
            </w:r>
            <w:r>
              <w:rPr>
                <w:rFonts w:eastAsia="Times New Roman" w:cs="Arial"/>
                <w:lang w:eastAsia="en-GB"/>
              </w:rPr>
              <w:t xml:space="preserve"> for </w:t>
            </w:r>
            <w:r w:rsidR="006E6D07">
              <w:rPr>
                <w:rFonts w:eastAsia="Times New Roman" w:cs="Arial"/>
                <w:lang w:eastAsia="en-GB"/>
              </w:rPr>
              <w:t>L</w:t>
            </w:r>
            <w:r>
              <w:rPr>
                <w:rFonts w:eastAsia="Times New Roman" w:cs="Arial"/>
                <w:lang w:eastAsia="en-GB"/>
              </w:rPr>
              <w:t xml:space="preserve">earning, </w:t>
            </w:r>
            <w:r w:rsidR="00C36BE3">
              <w:rPr>
                <w:rFonts w:eastAsia="Times New Roman" w:cs="Arial"/>
                <w:lang w:eastAsia="en-GB"/>
              </w:rPr>
              <w:t xml:space="preserve">ten </w:t>
            </w:r>
            <w:r>
              <w:rPr>
                <w:rFonts w:eastAsia="Times New Roman" w:cs="Arial"/>
                <w:lang w:eastAsia="en-GB"/>
              </w:rPr>
              <w:t>lesson plans and associated supporting resources</w:t>
            </w:r>
            <w:r w:rsidR="00AF6ECE">
              <w:rPr>
                <w:rFonts w:eastAsia="Times New Roman" w:cs="Arial"/>
                <w:lang w:eastAsia="en-GB"/>
              </w:rPr>
              <w:t>.</w:t>
            </w:r>
          </w:p>
        </w:tc>
        <w:tc>
          <w:tcPr>
            <w:tcW w:w="2410" w:type="dxa"/>
          </w:tcPr>
          <w:p w14:paraId="44883FB7" w14:textId="0183BAA7" w:rsidR="00FD175C" w:rsidRDefault="009A388F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  <w:tr w:rsidR="00A17AE9" w14:paraId="3BC92170" w14:textId="77777777" w:rsidTr="00FD175C">
        <w:tc>
          <w:tcPr>
            <w:tcW w:w="3681" w:type="dxa"/>
          </w:tcPr>
          <w:p w14:paraId="02A1D3F3" w14:textId="40D9E6C1" w:rsidR="00A17AE9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PowerPoint </w:t>
            </w:r>
            <w:r w:rsidR="00175319">
              <w:rPr>
                <w:rFonts w:eastAsia="Times New Roman" w:cs="Arial"/>
                <w:lang w:eastAsia="en-GB"/>
              </w:rPr>
              <w:t>to support lesson plan</w:t>
            </w:r>
            <w:r w:rsidR="006508AD">
              <w:rPr>
                <w:rFonts w:eastAsia="Times New Roman" w:cs="Arial"/>
                <w:lang w:eastAsia="en-GB"/>
              </w:rPr>
              <w:t>s</w:t>
            </w:r>
          </w:p>
        </w:tc>
        <w:tc>
          <w:tcPr>
            <w:tcW w:w="2410" w:type="dxa"/>
          </w:tcPr>
          <w:p w14:paraId="154CBBB1" w14:textId="03F4E9A1" w:rsidR="00A17AE9" w:rsidRDefault="0017531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  <w:tr w:rsidR="004307EB" w14:paraId="7ECA1CF1" w14:textId="77777777" w:rsidTr="00FD175C">
        <w:tc>
          <w:tcPr>
            <w:tcW w:w="3681" w:type="dxa"/>
          </w:tcPr>
          <w:p w14:paraId="498B5A3D" w14:textId="070A576C" w:rsidR="004307EB" w:rsidRDefault="004307EB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Spreadsheet</w:t>
            </w:r>
          </w:p>
        </w:tc>
        <w:tc>
          <w:tcPr>
            <w:tcW w:w="2410" w:type="dxa"/>
          </w:tcPr>
          <w:p w14:paraId="0211C548" w14:textId="32C88B33" w:rsidR="004307EB" w:rsidRDefault="004307EB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</w:tbl>
    <w:p w14:paraId="594F5B1D" w14:textId="77777777" w:rsidR="00FD175C" w:rsidRDefault="00FD175C" w:rsidP="0078454B">
      <w:pPr>
        <w:textAlignment w:val="baseline"/>
        <w:rPr>
          <w:rFonts w:eastAsia="Times New Roman" w:cs="Arial"/>
          <w:lang w:eastAsia="en-GB"/>
        </w:rPr>
      </w:pPr>
    </w:p>
    <w:p w14:paraId="51FB622A" w14:textId="77777777" w:rsidR="00FD6B40" w:rsidRDefault="00FD6B40" w:rsidP="0078454B">
      <w:pPr>
        <w:textAlignment w:val="baseline"/>
        <w:rPr>
          <w:rFonts w:eastAsia="Times New Roman" w:cs="Arial"/>
          <w:lang w:eastAsia="en-GB"/>
        </w:rPr>
      </w:pPr>
    </w:p>
    <w:p w14:paraId="6B2474DD" w14:textId="77777777" w:rsidR="0078454B" w:rsidRPr="00AB18F0" w:rsidRDefault="0078454B" w:rsidP="0078454B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52B92AA2" w14:textId="77777777" w:rsidR="00BB11F6" w:rsidRDefault="00BB11F6" w:rsidP="00BB11F6">
      <w:pPr>
        <w:pStyle w:val="Heading1"/>
      </w:pPr>
    </w:p>
    <w:sectPr w:rsidR="00BB11F6" w:rsidSect="00DD5677">
      <w:pgSz w:w="12240" w:h="15840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E5CCF" w14:textId="77777777" w:rsidR="00AB027A" w:rsidRDefault="00AB027A" w:rsidP="002B439B">
      <w:r>
        <w:separator/>
      </w:r>
    </w:p>
  </w:endnote>
  <w:endnote w:type="continuationSeparator" w:id="0">
    <w:p w14:paraId="24FE3D6D" w14:textId="77777777" w:rsidR="00AB027A" w:rsidRDefault="00AB027A" w:rsidP="002B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45C3" w14:textId="77777777" w:rsidR="00AB027A" w:rsidRDefault="00AB027A" w:rsidP="002B439B">
      <w:r>
        <w:separator/>
      </w:r>
    </w:p>
  </w:footnote>
  <w:footnote w:type="continuationSeparator" w:id="0">
    <w:p w14:paraId="3566EFFC" w14:textId="77777777" w:rsidR="00AB027A" w:rsidRDefault="00AB027A" w:rsidP="002B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85DC0"/>
    <w:multiLevelType w:val="hybridMultilevel"/>
    <w:tmpl w:val="C82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C7EFF"/>
    <w:multiLevelType w:val="hybridMultilevel"/>
    <w:tmpl w:val="C8144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15580"/>
    <w:multiLevelType w:val="hybridMultilevel"/>
    <w:tmpl w:val="97FE5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E2994"/>
    <w:multiLevelType w:val="hybridMultilevel"/>
    <w:tmpl w:val="7BB8C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44567"/>
    <w:multiLevelType w:val="hybridMultilevel"/>
    <w:tmpl w:val="73167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7241B"/>
    <w:multiLevelType w:val="hybridMultilevel"/>
    <w:tmpl w:val="F31AF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23B7C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32ADA"/>
    <w:multiLevelType w:val="hybridMultilevel"/>
    <w:tmpl w:val="43E4C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C439C"/>
    <w:multiLevelType w:val="hybridMultilevel"/>
    <w:tmpl w:val="02D88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0038"/>
    <w:multiLevelType w:val="hybridMultilevel"/>
    <w:tmpl w:val="66DEC5B8"/>
    <w:lvl w:ilvl="0" w:tplc="13BEDD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61BD9"/>
    <w:multiLevelType w:val="hybridMultilevel"/>
    <w:tmpl w:val="359E4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EC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A6B58"/>
    <w:multiLevelType w:val="multilevel"/>
    <w:tmpl w:val="DD76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A6121AF"/>
    <w:multiLevelType w:val="multilevel"/>
    <w:tmpl w:val="CCA8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7502">
    <w:abstractNumId w:val="29"/>
  </w:num>
  <w:num w:numId="2" w16cid:durableId="268702522">
    <w:abstractNumId w:val="14"/>
  </w:num>
  <w:num w:numId="3" w16cid:durableId="1258833042">
    <w:abstractNumId w:val="33"/>
  </w:num>
  <w:num w:numId="4" w16cid:durableId="571239899">
    <w:abstractNumId w:val="24"/>
  </w:num>
  <w:num w:numId="5" w16cid:durableId="360982869">
    <w:abstractNumId w:val="23"/>
  </w:num>
  <w:num w:numId="6" w16cid:durableId="2046715611">
    <w:abstractNumId w:val="9"/>
  </w:num>
  <w:num w:numId="7" w16cid:durableId="1307511340">
    <w:abstractNumId w:val="16"/>
  </w:num>
  <w:num w:numId="8" w16cid:durableId="2046830829">
    <w:abstractNumId w:val="31"/>
  </w:num>
  <w:num w:numId="9" w16cid:durableId="842665330">
    <w:abstractNumId w:val="42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9"/>
  </w:num>
  <w:num w:numId="13" w16cid:durableId="2035036047">
    <w:abstractNumId w:val="17"/>
  </w:num>
  <w:num w:numId="14" w16cid:durableId="1432627918">
    <w:abstractNumId w:val="28"/>
  </w:num>
  <w:num w:numId="15" w16cid:durableId="607198898">
    <w:abstractNumId w:val="13"/>
  </w:num>
  <w:num w:numId="16" w16cid:durableId="841091994">
    <w:abstractNumId w:val="3"/>
  </w:num>
  <w:num w:numId="17" w16cid:durableId="923759010">
    <w:abstractNumId w:val="1"/>
  </w:num>
  <w:num w:numId="18" w16cid:durableId="381101390">
    <w:abstractNumId w:val="38"/>
  </w:num>
  <w:num w:numId="19" w16cid:durableId="1392315478">
    <w:abstractNumId w:val="35"/>
  </w:num>
  <w:num w:numId="20" w16cid:durableId="1590506958">
    <w:abstractNumId w:val="12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37"/>
  </w:num>
  <w:num w:numId="24" w16cid:durableId="269970014">
    <w:abstractNumId w:val="32"/>
  </w:num>
  <w:num w:numId="25" w16cid:durableId="1490753154">
    <w:abstractNumId w:val="21"/>
  </w:num>
  <w:num w:numId="26" w16cid:durableId="501941176">
    <w:abstractNumId w:val="36"/>
  </w:num>
  <w:num w:numId="27" w16cid:durableId="926302150">
    <w:abstractNumId w:val="19"/>
  </w:num>
  <w:num w:numId="28" w16cid:durableId="1783915824">
    <w:abstractNumId w:val="10"/>
  </w:num>
  <w:num w:numId="29" w16cid:durableId="1476606943">
    <w:abstractNumId w:val="30"/>
  </w:num>
  <w:num w:numId="30" w16cid:durableId="1996957236">
    <w:abstractNumId w:val="22"/>
  </w:num>
  <w:num w:numId="31" w16cid:durableId="1944192101">
    <w:abstractNumId w:val="34"/>
  </w:num>
  <w:num w:numId="32" w16cid:durableId="1313482494">
    <w:abstractNumId w:val="2"/>
  </w:num>
  <w:num w:numId="33" w16cid:durableId="2049183331">
    <w:abstractNumId w:val="18"/>
  </w:num>
  <w:num w:numId="34" w16cid:durableId="991373151">
    <w:abstractNumId w:val="8"/>
  </w:num>
  <w:num w:numId="35" w16cid:durableId="2094037617">
    <w:abstractNumId w:val="26"/>
  </w:num>
  <w:num w:numId="36" w16cid:durableId="1944916385">
    <w:abstractNumId w:val="40"/>
  </w:num>
  <w:num w:numId="37" w16cid:durableId="520168645">
    <w:abstractNumId w:val="41"/>
  </w:num>
  <w:num w:numId="38" w16cid:durableId="2128038821">
    <w:abstractNumId w:val="27"/>
  </w:num>
  <w:num w:numId="39" w16cid:durableId="2023240331">
    <w:abstractNumId w:val="15"/>
  </w:num>
  <w:num w:numId="40" w16cid:durableId="1424111506">
    <w:abstractNumId w:val="7"/>
  </w:num>
  <w:num w:numId="41" w16cid:durableId="608393803">
    <w:abstractNumId w:val="11"/>
  </w:num>
  <w:num w:numId="42" w16cid:durableId="1896969158">
    <w:abstractNumId w:val="25"/>
  </w:num>
  <w:num w:numId="43" w16cid:durableId="5043666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06076"/>
    <w:rsid w:val="00024E7A"/>
    <w:rsid w:val="0003293F"/>
    <w:rsid w:val="000377C7"/>
    <w:rsid w:val="00037C74"/>
    <w:rsid w:val="00052FB0"/>
    <w:rsid w:val="0005625B"/>
    <w:rsid w:val="00060AEC"/>
    <w:rsid w:val="00062CEB"/>
    <w:rsid w:val="00063A09"/>
    <w:rsid w:val="00063FE5"/>
    <w:rsid w:val="0006798F"/>
    <w:rsid w:val="00070B6E"/>
    <w:rsid w:val="000719DC"/>
    <w:rsid w:val="00071DBD"/>
    <w:rsid w:val="00084282"/>
    <w:rsid w:val="00086C73"/>
    <w:rsid w:val="000B64F4"/>
    <w:rsid w:val="000B7B98"/>
    <w:rsid w:val="000C2677"/>
    <w:rsid w:val="000D4387"/>
    <w:rsid w:val="000D4897"/>
    <w:rsid w:val="000D55D6"/>
    <w:rsid w:val="000D6809"/>
    <w:rsid w:val="000E0EEE"/>
    <w:rsid w:val="000E3AC7"/>
    <w:rsid w:val="000F2C70"/>
    <w:rsid w:val="000F3FD9"/>
    <w:rsid w:val="000F53C4"/>
    <w:rsid w:val="000F69C1"/>
    <w:rsid w:val="001008C6"/>
    <w:rsid w:val="00105018"/>
    <w:rsid w:val="0011524B"/>
    <w:rsid w:val="001213E8"/>
    <w:rsid w:val="001224CC"/>
    <w:rsid w:val="00132721"/>
    <w:rsid w:val="001352A1"/>
    <w:rsid w:val="00140D88"/>
    <w:rsid w:val="00141D7A"/>
    <w:rsid w:val="00144FBC"/>
    <w:rsid w:val="00150754"/>
    <w:rsid w:val="00151D50"/>
    <w:rsid w:val="001527F3"/>
    <w:rsid w:val="00154BC5"/>
    <w:rsid w:val="00154BCF"/>
    <w:rsid w:val="00167E9E"/>
    <w:rsid w:val="0017225E"/>
    <w:rsid w:val="00175319"/>
    <w:rsid w:val="001801C3"/>
    <w:rsid w:val="00183E53"/>
    <w:rsid w:val="00195AC2"/>
    <w:rsid w:val="001A0652"/>
    <w:rsid w:val="001A539D"/>
    <w:rsid w:val="001A5ADD"/>
    <w:rsid w:val="001B0E67"/>
    <w:rsid w:val="001B0F8A"/>
    <w:rsid w:val="001B62F4"/>
    <w:rsid w:val="001B714B"/>
    <w:rsid w:val="001C33E3"/>
    <w:rsid w:val="001C4F94"/>
    <w:rsid w:val="001C76F0"/>
    <w:rsid w:val="001D1515"/>
    <w:rsid w:val="001D7AAC"/>
    <w:rsid w:val="001E14A7"/>
    <w:rsid w:val="001E535C"/>
    <w:rsid w:val="001F4CED"/>
    <w:rsid w:val="001F54AB"/>
    <w:rsid w:val="001F6E75"/>
    <w:rsid w:val="001F7880"/>
    <w:rsid w:val="001F7AA1"/>
    <w:rsid w:val="00202C83"/>
    <w:rsid w:val="00204CB0"/>
    <w:rsid w:val="00210CCE"/>
    <w:rsid w:val="002168E3"/>
    <w:rsid w:val="002172C0"/>
    <w:rsid w:val="00230A76"/>
    <w:rsid w:val="00230BAF"/>
    <w:rsid w:val="0023315B"/>
    <w:rsid w:val="002403D7"/>
    <w:rsid w:val="00247708"/>
    <w:rsid w:val="0025161F"/>
    <w:rsid w:val="00252D6A"/>
    <w:rsid w:val="00255D54"/>
    <w:rsid w:val="00256AFD"/>
    <w:rsid w:val="00260CE4"/>
    <w:rsid w:val="002649CD"/>
    <w:rsid w:val="002666A3"/>
    <w:rsid w:val="00280B3F"/>
    <w:rsid w:val="00282B1A"/>
    <w:rsid w:val="00282E34"/>
    <w:rsid w:val="00283506"/>
    <w:rsid w:val="00284D96"/>
    <w:rsid w:val="002864C1"/>
    <w:rsid w:val="002A0982"/>
    <w:rsid w:val="002B267F"/>
    <w:rsid w:val="002B439B"/>
    <w:rsid w:val="002C3048"/>
    <w:rsid w:val="002C3197"/>
    <w:rsid w:val="002C4E3E"/>
    <w:rsid w:val="002D1C69"/>
    <w:rsid w:val="002D331D"/>
    <w:rsid w:val="002E1490"/>
    <w:rsid w:val="002E241B"/>
    <w:rsid w:val="002E64AE"/>
    <w:rsid w:val="003149C5"/>
    <w:rsid w:val="00316334"/>
    <w:rsid w:val="00316C87"/>
    <w:rsid w:val="00317329"/>
    <w:rsid w:val="00317434"/>
    <w:rsid w:val="00325F63"/>
    <w:rsid w:val="00332B65"/>
    <w:rsid w:val="0034085E"/>
    <w:rsid w:val="00345AB1"/>
    <w:rsid w:val="00347410"/>
    <w:rsid w:val="00347985"/>
    <w:rsid w:val="00355EA8"/>
    <w:rsid w:val="0035779F"/>
    <w:rsid w:val="00362D34"/>
    <w:rsid w:val="00375DFE"/>
    <w:rsid w:val="00383E32"/>
    <w:rsid w:val="003A2562"/>
    <w:rsid w:val="003A4DA2"/>
    <w:rsid w:val="003B7E94"/>
    <w:rsid w:val="003C0ECE"/>
    <w:rsid w:val="003C46C8"/>
    <w:rsid w:val="003C4C84"/>
    <w:rsid w:val="003C4D65"/>
    <w:rsid w:val="003E1658"/>
    <w:rsid w:val="003E3EED"/>
    <w:rsid w:val="003E5E7F"/>
    <w:rsid w:val="003E6B10"/>
    <w:rsid w:val="003E7007"/>
    <w:rsid w:val="003F643E"/>
    <w:rsid w:val="003F742B"/>
    <w:rsid w:val="004012EF"/>
    <w:rsid w:val="00402651"/>
    <w:rsid w:val="0040273B"/>
    <w:rsid w:val="00410693"/>
    <w:rsid w:val="00413F3A"/>
    <w:rsid w:val="00417129"/>
    <w:rsid w:val="00421A77"/>
    <w:rsid w:val="00427953"/>
    <w:rsid w:val="004307EB"/>
    <w:rsid w:val="00431093"/>
    <w:rsid w:val="00431451"/>
    <w:rsid w:val="00435019"/>
    <w:rsid w:val="00435249"/>
    <w:rsid w:val="0043530B"/>
    <w:rsid w:val="00441B5B"/>
    <w:rsid w:val="00442C82"/>
    <w:rsid w:val="00443184"/>
    <w:rsid w:val="00446B72"/>
    <w:rsid w:val="00452017"/>
    <w:rsid w:val="00462AAF"/>
    <w:rsid w:val="00463CBA"/>
    <w:rsid w:val="004644F3"/>
    <w:rsid w:val="0046498E"/>
    <w:rsid w:val="00464B1F"/>
    <w:rsid w:val="00467060"/>
    <w:rsid w:val="0047231E"/>
    <w:rsid w:val="00483C23"/>
    <w:rsid w:val="00484798"/>
    <w:rsid w:val="00484C5C"/>
    <w:rsid w:val="00486C3B"/>
    <w:rsid w:val="00495889"/>
    <w:rsid w:val="00497E59"/>
    <w:rsid w:val="004A052F"/>
    <w:rsid w:val="004A0678"/>
    <w:rsid w:val="004A62A3"/>
    <w:rsid w:val="004A6D59"/>
    <w:rsid w:val="004B139B"/>
    <w:rsid w:val="004C1CBF"/>
    <w:rsid w:val="004C5B87"/>
    <w:rsid w:val="004D055D"/>
    <w:rsid w:val="004D0A23"/>
    <w:rsid w:val="004D51E0"/>
    <w:rsid w:val="004D58A1"/>
    <w:rsid w:val="004E4516"/>
    <w:rsid w:val="004E6C2D"/>
    <w:rsid w:val="004F5E81"/>
    <w:rsid w:val="00500172"/>
    <w:rsid w:val="00500AD3"/>
    <w:rsid w:val="00510E5E"/>
    <w:rsid w:val="00513E52"/>
    <w:rsid w:val="005243AA"/>
    <w:rsid w:val="005259C7"/>
    <w:rsid w:val="005446B1"/>
    <w:rsid w:val="005458AF"/>
    <w:rsid w:val="00551F7B"/>
    <w:rsid w:val="00553F10"/>
    <w:rsid w:val="00567487"/>
    <w:rsid w:val="005706B0"/>
    <w:rsid w:val="00574CE1"/>
    <w:rsid w:val="005822BA"/>
    <w:rsid w:val="005836CE"/>
    <w:rsid w:val="00590001"/>
    <w:rsid w:val="00593EE7"/>
    <w:rsid w:val="00594C76"/>
    <w:rsid w:val="00595036"/>
    <w:rsid w:val="005968D0"/>
    <w:rsid w:val="00597E44"/>
    <w:rsid w:val="005A7BB3"/>
    <w:rsid w:val="005C468A"/>
    <w:rsid w:val="005D3834"/>
    <w:rsid w:val="005E035B"/>
    <w:rsid w:val="005E19E2"/>
    <w:rsid w:val="005F3C7D"/>
    <w:rsid w:val="005F46B7"/>
    <w:rsid w:val="0060302C"/>
    <w:rsid w:val="00605EE0"/>
    <w:rsid w:val="0060717E"/>
    <w:rsid w:val="00613045"/>
    <w:rsid w:val="00616ECA"/>
    <w:rsid w:val="00622D5D"/>
    <w:rsid w:val="00633BB0"/>
    <w:rsid w:val="006358CC"/>
    <w:rsid w:val="006508AD"/>
    <w:rsid w:val="006513B7"/>
    <w:rsid w:val="00653706"/>
    <w:rsid w:val="00654615"/>
    <w:rsid w:val="0065466B"/>
    <w:rsid w:val="00654978"/>
    <w:rsid w:val="006620DE"/>
    <w:rsid w:val="00670789"/>
    <w:rsid w:val="0067341F"/>
    <w:rsid w:val="00674340"/>
    <w:rsid w:val="00685266"/>
    <w:rsid w:val="006926E1"/>
    <w:rsid w:val="006A3F5B"/>
    <w:rsid w:val="006A794E"/>
    <w:rsid w:val="006B28BE"/>
    <w:rsid w:val="006C0D80"/>
    <w:rsid w:val="006D2578"/>
    <w:rsid w:val="006D27C0"/>
    <w:rsid w:val="006E2506"/>
    <w:rsid w:val="006E2B11"/>
    <w:rsid w:val="006E6D07"/>
    <w:rsid w:val="006F2D00"/>
    <w:rsid w:val="00702919"/>
    <w:rsid w:val="0070753E"/>
    <w:rsid w:val="0072015F"/>
    <w:rsid w:val="0072155F"/>
    <w:rsid w:val="00726B1A"/>
    <w:rsid w:val="007311E7"/>
    <w:rsid w:val="0073583D"/>
    <w:rsid w:val="00741472"/>
    <w:rsid w:val="00747EB7"/>
    <w:rsid w:val="00765C52"/>
    <w:rsid w:val="00767873"/>
    <w:rsid w:val="007710D0"/>
    <w:rsid w:val="00771F52"/>
    <w:rsid w:val="00775E6E"/>
    <w:rsid w:val="007762B1"/>
    <w:rsid w:val="0078454B"/>
    <w:rsid w:val="0079187B"/>
    <w:rsid w:val="00791F40"/>
    <w:rsid w:val="00792EE7"/>
    <w:rsid w:val="0079747B"/>
    <w:rsid w:val="007B5CB3"/>
    <w:rsid w:val="007B641F"/>
    <w:rsid w:val="007C12B8"/>
    <w:rsid w:val="007C3F51"/>
    <w:rsid w:val="007C469C"/>
    <w:rsid w:val="007C4F87"/>
    <w:rsid w:val="007D13BE"/>
    <w:rsid w:val="007E2F4C"/>
    <w:rsid w:val="007E4675"/>
    <w:rsid w:val="007F048F"/>
    <w:rsid w:val="007F4B50"/>
    <w:rsid w:val="00804736"/>
    <w:rsid w:val="00806281"/>
    <w:rsid w:val="00807DE9"/>
    <w:rsid w:val="0081207B"/>
    <w:rsid w:val="00830D78"/>
    <w:rsid w:val="008349FC"/>
    <w:rsid w:val="00844721"/>
    <w:rsid w:val="008477B3"/>
    <w:rsid w:val="008508F6"/>
    <w:rsid w:val="00852651"/>
    <w:rsid w:val="008578E7"/>
    <w:rsid w:val="00861426"/>
    <w:rsid w:val="00862D4B"/>
    <w:rsid w:val="00864F57"/>
    <w:rsid w:val="00867D01"/>
    <w:rsid w:val="00873284"/>
    <w:rsid w:val="00874989"/>
    <w:rsid w:val="008849D1"/>
    <w:rsid w:val="00890F7F"/>
    <w:rsid w:val="008934F6"/>
    <w:rsid w:val="008A1FA2"/>
    <w:rsid w:val="008B6D0F"/>
    <w:rsid w:val="008B71CC"/>
    <w:rsid w:val="008D4026"/>
    <w:rsid w:val="008D500F"/>
    <w:rsid w:val="008E3234"/>
    <w:rsid w:val="008E79BF"/>
    <w:rsid w:val="008F2792"/>
    <w:rsid w:val="008F439C"/>
    <w:rsid w:val="00901C11"/>
    <w:rsid w:val="009062A1"/>
    <w:rsid w:val="00910A2E"/>
    <w:rsid w:val="00912293"/>
    <w:rsid w:val="00914A53"/>
    <w:rsid w:val="00915CFA"/>
    <w:rsid w:val="00924F7A"/>
    <w:rsid w:val="0094092B"/>
    <w:rsid w:val="009456FD"/>
    <w:rsid w:val="009509C7"/>
    <w:rsid w:val="009628B8"/>
    <w:rsid w:val="00966F33"/>
    <w:rsid w:val="00967C75"/>
    <w:rsid w:val="00974489"/>
    <w:rsid w:val="00981296"/>
    <w:rsid w:val="009857A2"/>
    <w:rsid w:val="0099077A"/>
    <w:rsid w:val="00991972"/>
    <w:rsid w:val="009936AD"/>
    <w:rsid w:val="00994675"/>
    <w:rsid w:val="00994E1A"/>
    <w:rsid w:val="00996DDC"/>
    <w:rsid w:val="009A1D2C"/>
    <w:rsid w:val="009A388F"/>
    <w:rsid w:val="009A7181"/>
    <w:rsid w:val="009B0D2D"/>
    <w:rsid w:val="009C1253"/>
    <w:rsid w:val="009C303A"/>
    <w:rsid w:val="009C4038"/>
    <w:rsid w:val="009C72FC"/>
    <w:rsid w:val="009D6A0F"/>
    <w:rsid w:val="009E3470"/>
    <w:rsid w:val="009E70B0"/>
    <w:rsid w:val="009F066C"/>
    <w:rsid w:val="00A005F0"/>
    <w:rsid w:val="00A0183D"/>
    <w:rsid w:val="00A02682"/>
    <w:rsid w:val="00A049C6"/>
    <w:rsid w:val="00A105AD"/>
    <w:rsid w:val="00A16DAB"/>
    <w:rsid w:val="00A17AE9"/>
    <w:rsid w:val="00A20D89"/>
    <w:rsid w:val="00A275FA"/>
    <w:rsid w:val="00A316DA"/>
    <w:rsid w:val="00A3419C"/>
    <w:rsid w:val="00A345E9"/>
    <w:rsid w:val="00A559A4"/>
    <w:rsid w:val="00A56B41"/>
    <w:rsid w:val="00A5732A"/>
    <w:rsid w:val="00A613D0"/>
    <w:rsid w:val="00A67999"/>
    <w:rsid w:val="00A67D3E"/>
    <w:rsid w:val="00A70411"/>
    <w:rsid w:val="00A720E7"/>
    <w:rsid w:val="00A72784"/>
    <w:rsid w:val="00A761C5"/>
    <w:rsid w:val="00A76B39"/>
    <w:rsid w:val="00A85BF9"/>
    <w:rsid w:val="00A86C52"/>
    <w:rsid w:val="00A87D01"/>
    <w:rsid w:val="00A94205"/>
    <w:rsid w:val="00A9572C"/>
    <w:rsid w:val="00AA272D"/>
    <w:rsid w:val="00AB027A"/>
    <w:rsid w:val="00AB48F8"/>
    <w:rsid w:val="00AB6B84"/>
    <w:rsid w:val="00AC267E"/>
    <w:rsid w:val="00AD0E13"/>
    <w:rsid w:val="00AD3CE0"/>
    <w:rsid w:val="00AE5230"/>
    <w:rsid w:val="00AE5CE8"/>
    <w:rsid w:val="00AF0EA9"/>
    <w:rsid w:val="00AF3364"/>
    <w:rsid w:val="00AF35DC"/>
    <w:rsid w:val="00AF538E"/>
    <w:rsid w:val="00AF6ECE"/>
    <w:rsid w:val="00AF7C13"/>
    <w:rsid w:val="00B205C1"/>
    <w:rsid w:val="00B20C05"/>
    <w:rsid w:val="00B231BF"/>
    <w:rsid w:val="00B2691B"/>
    <w:rsid w:val="00B353F1"/>
    <w:rsid w:val="00B4732A"/>
    <w:rsid w:val="00B47A57"/>
    <w:rsid w:val="00B63016"/>
    <w:rsid w:val="00B633F8"/>
    <w:rsid w:val="00B65DB7"/>
    <w:rsid w:val="00B70A03"/>
    <w:rsid w:val="00B72AD5"/>
    <w:rsid w:val="00B8101B"/>
    <w:rsid w:val="00B84519"/>
    <w:rsid w:val="00B87B93"/>
    <w:rsid w:val="00BA19AD"/>
    <w:rsid w:val="00BA1E44"/>
    <w:rsid w:val="00BB075E"/>
    <w:rsid w:val="00BB11F6"/>
    <w:rsid w:val="00BC0240"/>
    <w:rsid w:val="00BC54A3"/>
    <w:rsid w:val="00BC5D97"/>
    <w:rsid w:val="00BC7098"/>
    <w:rsid w:val="00BC79B5"/>
    <w:rsid w:val="00BD13CF"/>
    <w:rsid w:val="00BD4F2B"/>
    <w:rsid w:val="00BF2C69"/>
    <w:rsid w:val="00BF351A"/>
    <w:rsid w:val="00BF74AB"/>
    <w:rsid w:val="00BF78CD"/>
    <w:rsid w:val="00C00D46"/>
    <w:rsid w:val="00C011E5"/>
    <w:rsid w:val="00C141D8"/>
    <w:rsid w:val="00C14669"/>
    <w:rsid w:val="00C17A1B"/>
    <w:rsid w:val="00C25418"/>
    <w:rsid w:val="00C32E80"/>
    <w:rsid w:val="00C35616"/>
    <w:rsid w:val="00C36BE3"/>
    <w:rsid w:val="00C41DCB"/>
    <w:rsid w:val="00C454DA"/>
    <w:rsid w:val="00C46294"/>
    <w:rsid w:val="00C47CD7"/>
    <w:rsid w:val="00C57110"/>
    <w:rsid w:val="00C6169C"/>
    <w:rsid w:val="00C63AF9"/>
    <w:rsid w:val="00C667A7"/>
    <w:rsid w:val="00C66CD0"/>
    <w:rsid w:val="00C671B5"/>
    <w:rsid w:val="00C72AFE"/>
    <w:rsid w:val="00C73769"/>
    <w:rsid w:val="00C77857"/>
    <w:rsid w:val="00C81F19"/>
    <w:rsid w:val="00C834EF"/>
    <w:rsid w:val="00C84EAA"/>
    <w:rsid w:val="00C9352C"/>
    <w:rsid w:val="00C96FC2"/>
    <w:rsid w:val="00CA0810"/>
    <w:rsid w:val="00CA7865"/>
    <w:rsid w:val="00CB43C4"/>
    <w:rsid w:val="00CB5FF9"/>
    <w:rsid w:val="00CC07E3"/>
    <w:rsid w:val="00CC084F"/>
    <w:rsid w:val="00CC0D34"/>
    <w:rsid w:val="00CC1208"/>
    <w:rsid w:val="00CC492B"/>
    <w:rsid w:val="00CC60E0"/>
    <w:rsid w:val="00CD17B6"/>
    <w:rsid w:val="00CD3F85"/>
    <w:rsid w:val="00CF72A8"/>
    <w:rsid w:val="00D0133B"/>
    <w:rsid w:val="00D01B5D"/>
    <w:rsid w:val="00D15175"/>
    <w:rsid w:val="00D225BB"/>
    <w:rsid w:val="00D22A28"/>
    <w:rsid w:val="00D23DCE"/>
    <w:rsid w:val="00D337AD"/>
    <w:rsid w:val="00D33CF3"/>
    <w:rsid w:val="00D52131"/>
    <w:rsid w:val="00D53DFA"/>
    <w:rsid w:val="00D5434A"/>
    <w:rsid w:val="00D54E10"/>
    <w:rsid w:val="00D70BA5"/>
    <w:rsid w:val="00D723D3"/>
    <w:rsid w:val="00D72B47"/>
    <w:rsid w:val="00D76565"/>
    <w:rsid w:val="00D85015"/>
    <w:rsid w:val="00D96370"/>
    <w:rsid w:val="00DA1A9A"/>
    <w:rsid w:val="00DA77DD"/>
    <w:rsid w:val="00DB3E4C"/>
    <w:rsid w:val="00DB6F10"/>
    <w:rsid w:val="00DB756D"/>
    <w:rsid w:val="00DC78BD"/>
    <w:rsid w:val="00DD042C"/>
    <w:rsid w:val="00DD17F7"/>
    <w:rsid w:val="00DD5410"/>
    <w:rsid w:val="00DD541B"/>
    <w:rsid w:val="00DD5677"/>
    <w:rsid w:val="00DD7FC6"/>
    <w:rsid w:val="00DE5478"/>
    <w:rsid w:val="00DF18E6"/>
    <w:rsid w:val="00DF5BA8"/>
    <w:rsid w:val="00E029DE"/>
    <w:rsid w:val="00E03BE4"/>
    <w:rsid w:val="00E048D0"/>
    <w:rsid w:val="00E04CBA"/>
    <w:rsid w:val="00E16520"/>
    <w:rsid w:val="00E168FA"/>
    <w:rsid w:val="00E24E7D"/>
    <w:rsid w:val="00E31DE2"/>
    <w:rsid w:val="00E3230F"/>
    <w:rsid w:val="00E37D24"/>
    <w:rsid w:val="00E40C55"/>
    <w:rsid w:val="00E46584"/>
    <w:rsid w:val="00E50ED6"/>
    <w:rsid w:val="00E522A6"/>
    <w:rsid w:val="00E533FA"/>
    <w:rsid w:val="00E6310F"/>
    <w:rsid w:val="00E70A07"/>
    <w:rsid w:val="00E73F35"/>
    <w:rsid w:val="00E773AF"/>
    <w:rsid w:val="00E826B6"/>
    <w:rsid w:val="00E854AC"/>
    <w:rsid w:val="00E97A37"/>
    <w:rsid w:val="00EA04F8"/>
    <w:rsid w:val="00EA05C1"/>
    <w:rsid w:val="00EA3F13"/>
    <w:rsid w:val="00EA5426"/>
    <w:rsid w:val="00EB3F74"/>
    <w:rsid w:val="00EC74D0"/>
    <w:rsid w:val="00ED3056"/>
    <w:rsid w:val="00ED789D"/>
    <w:rsid w:val="00EE125F"/>
    <w:rsid w:val="00EE3C87"/>
    <w:rsid w:val="00EE405B"/>
    <w:rsid w:val="00EE5F7C"/>
    <w:rsid w:val="00F003F1"/>
    <w:rsid w:val="00F05E25"/>
    <w:rsid w:val="00F150B2"/>
    <w:rsid w:val="00F2786B"/>
    <w:rsid w:val="00F331D0"/>
    <w:rsid w:val="00F370C5"/>
    <w:rsid w:val="00F418A6"/>
    <w:rsid w:val="00F51EDF"/>
    <w:rsid w:val="00F635D0"/>
    <w:rsid w:val="00F66042"/>
    <w:rsid w:val="00F72FEF"/>
    <w:rsid w:val="00F81CC2"/>
    <w:rsid w:val="00F84A8F"/>
    <w:rsid w:val="00F85F41"/>
    <w:rsid w:val="00F93948"/>
    <w:rsid w:val="00F971BF"/>
    <w:rsid w:val="00FA0B6C"/>
    <w:rsid w:val="00FA3AD8"/>
    <w:rsid w:val="00FA5ABB"/>
    <w:rsid w:val="00FA6B1E"/>
    <w:rsid w:val="00FB152C"/>
    <w:rsid w:val="00FB3D5B"/>
    <w:rsid w:val="00FB46DE"/>
    <w:rsid w:val="00FB735B"/>
    <w:rsid w:val="00FB7829"/>
    <w:rsid w:val="00FC71F8"/>
    <w:rsid w:val="00FC769E"/>
    <w:rsid w:val="00FC7B9C"/>
    <w:rsid w:val="00FD175C"/>
    <w:rsid w:val="00FD6B40"/>
    <w:rsid w:val="00FD6EDE"/>
    <w:rsid w:val="00FD73FB"/>
    <w:rsid w:val="00FE10CA"/>
    <w:rsid w:val="00FE1E54"/>
    <w:rsid w:val="00FE5D49"/>
    <w:rsid w:val="00FF081B"/>
    <w:rsid w:val="00FF37BA"/>
    <w:rsid w:val="022E0DF7"/>
    <w:rsid w:val="02E4388B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paragraph" w:customStyle="1" w:styleId="paragraph">
    <w:name w:val="paragraph"/>
    <w:basedOn w:val="Normal"/>
    <w:rsid w:val="003B7E9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3B7E94"/>
  </w:style>
  <w:style w:type="character" w:customStyle="1" w:styleId="eop">
    <w:name w:val="eop"/>
    <w:basedOn w:val="DefaultParagraphFont"/>
    <w:rsid w:val="003B7E94"/>
  </w:style>
  <w:style w:type="table" w:customStyle="1" w:styleId="Style1">
    <w:name w:val="Style1"/>
    <w:basedOn w:val="TableNormal"/>
    <w:uiPriority w:val="99"/>
    <w:rsid w:val="00CD3F85"/>
    <w:rPr>
      <w:rFonts w:cs="Arial"/>
      <w:sz w:val="24"/>
      <w:szCs w:val="24"/>
      <w:lang w:val="en-GB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7" ma:contentTypeDescription="Create a new document." ma:contentTypeScope="" ma:versionID="b65acc67901e0485b8aac86fe72ed177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dedb8be4e17833ccb9caf5b6a1865ed7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b5ddbbe9-1788-48de-a4f3-cff31bea2766"/>
    <ds:schemaRef ds:uri="e38cf6a1-92ed-4bba-b0de-12021b0aa865"/>
  </ds:schemaRefs>
</ds:datastoreItem>
</file>

<file path=customXml/itemProps3.xml><?xml version="1.0" encoding="utf-8"?>
<ds:datastoreItem xmlns:ds="http://schemas.openxmlformats.org/officeDocument/2006/customXml" ds:itemID="{83486DCA-B819-4ABF-B18A-BE7C61F9E0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Sharon Moore</cp:lastModifiedBy>
  <cp:revision>156</cp:revision>
  <dcterms:created xsi:type="dcterms:W3CDTF">2025-06-05T10:27:00Z</dcterms:created>
  <dcterms:modified xsi:type="dcterms:W3CDTF">2025-06-10T11:18:00Z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