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C7379" w14:textId="29F3D435" w:rsidR="00154BCF" w:rsidRDefault="516BAD89" w:rsidP="7FC28E25">
      <w:pPr>
        <w:jc w:val="right"/>
      </w:pPr>
      <w:r>
        <w:rPr>
          <w:noProof/>
        </w:rPr>
        <w:drawing>
          <wp:inline distT="0" distB="0" distL="0" distR="0" wp14:anchorId="7A908D9C" wp14:editId="26932196">
            <wp:extent cx="2343150" cy="790575"/>
            <wp:effectExtent l="0" t="0" r="0" b="0"/>
            <wp:docPr id="954196351" name="Picture 95419635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196351" name="Picture 95419635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6F33">
        <w:br/>
      </w:r>
      <w:r w:rsidR="7FC28E25">
        <w:rPr>
          <w:noProof/>
        </w:rPr>
        <w:drawing>
          <wp:anchor distT="0" distB="0" distL="114300" distR="114300" simplePos="0" relativeHeight="251658240" behindDoc="0" locked="0" layoutInCell="1" allowOverlap="1" wp14:anchorId="0E70A74D" wp14:editId="185C436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39595" cy="973455"/>
            <wp:effectExtent l="0" t="0" r="8255" b="0"/>
            <wp:wrapSquare wrapText="bothSides"/>
            <wp:docPr id="1591953629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953629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C183D7F6-B498-43B3-948B-1728B52AA6E4}">
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xmlns:arto="http://schemas.microsoft.com/office/word/2006/arto" val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6859D" w14:textId="4FE122EC" w:rsidR="00154BCF" w:rsidRDefault="00154BCF">
      <w:pPr>
        <w:rPr>
          <w:b/>
          <w:bCs/>
          <w:sz w:val="36"/>
          <w:szCs w:val="36"/>
        </w:rPr>
      </w:pPr>
    </w:p>
    <w:p w14:paraId="7D583CBB" w14:textId="575C191B" w:rsidR="7FC28E25" w:rsidRDefault="7FC28E25" w:rsidP="7FC28E25">
      <w:pPr>
        <w:rPr>
          <w:b/>
          <w:bCs/>
          <w:sz w:val="36"/>
          <w:szCs w:val="36"/>
        </w:rPr>
      </w:pPr>
    </w:p>
    <w:p w14:paraId="6023F231" w14:textId="40AB5ED7" w:rsidR="7FC28E25" w:rsidRDefault="7FC28E25" w:rsidP="7FC28E25">
      <w:pPr>
        <w:rPr>
          <w:b/>
          <w:bCs/>
          <w:sz w:val="36"/>
          <w:szCs w:val="36"/>
        </w:rPr>
      </w:pPr>
    </w:p>
    <w:p w14:paraId="0B4693C9" w14:textId="737A7D3F" w:rsidR="7FC28E25" w:rsidRDefault="7FC28E25" w:rsidP="7FC28E25">
      <w:pPr>
        <w:rPr>
          <w:b/>
          <w:bCs/>
          <w:sz w:val="36"/>
          <w:szCs w:val="36"/>
        </w:rPr>
      </w:pPr>
    </w:p>
    <w:p w14:paraId="154972EC" w14:textId="2225A354" w:rsidR="009C72FC" w:rsidRPr="0054161F" w:rsidRDefault="00075603">
      <w:pPr>
        <w:rPr>
          <w:b/>
          <w:bCs/>
          <w:sz w:val="28"/>
          <w:szCs w:val="28"/>
        </w:rPr>
      </w:pPr>
      <w:r w:rsidRPr="0054161F">
        <w:rPr>
          <w:b/>
          <w:bCs/>
          <w:sz w:val="28"/>
          <w:szCs w:val="28"/>
        </w:rPr>
        <w:t>TRIP 1</w:t>
      </w:r>
      <w:r w:rsidR="00763BD8">
        <w:rPr>
          <w:b/>
          <w:bCs/>
          <w:sz w:val="28"/>
          <w:szCs w:val="28"/>
        </w:rPr>
        <w:t>0</w:t>
      </w:r>
    </w:p>
    <w:p w14:paraId="5A85955F" w14:textId="77777777" w:rsidR="00D0133B" w:rsidRPr="00D0133B" w:rsidRDefault="00D0133B" w:rsidP="00D0133B">
      <w:pPr>
        <w:rPr>
          <w:lang w:eastAsia="en-GB"/>
        </w:rPr>
      </w:pPr>
    </w:p>
    <w:p w14:paraId="1FF95187" w14:textId="7BE9569F" w:rsidR="0078454B" w:rsidRDefault="000F449B" w:rsidP="0078454B">
      <w:pPr>
        <w:textAlignment w:val="baseline"/>
        <w:rPr>
          <w:rFonts w:eastAsia="Times New Roman" w:cs="Arial"/>
          <w:b/>
          <w:bCs/>
          <w:lang w:eastAsia="en-GB"/>
        </w:rPr>
      </w:pPr>
      <w:r>
        <w:rPr>
          <w:rFonts w:cs="Arial"/>
          <w:b/>
          <w:bCs/>
          <w:sz w:val="28"/>
          <w:szCs w:val="28"/>
        </w:rPr>
        <w:t xml:space="preserve">Formative assessment materials for the T Level in </w:t>
      </w:r>
      <w:r w:rsidR="00690DA9">
        <w:rPr>
          <w:rFonts w:cs="Arial"/>
          <w:b/>
          <w:bCs/>
          <w:sz w:val="28"/>
          <w:szCs w:val="28"/>
        </w:rPr>
        <w:t>Cr</w:t>
      </w:r>
      <w:r w:rsidR="002C1BF6">
        <w:rPr>
          <w:rFonts w:cs="Arial"/>
          <w:b/>
          <w:bCs/>
          <w:sz w:val="28"/>
          <w:szCs w:val="28"/>
        </w:rPr>
        <w:t>aft</w:t>
      </w:r>
      <w:r w:rsidR="00690DA9">
        <w:rPr>
          <w:rFonts w:cs="Arial"/>
          <w:b/>
          <w:bCs/>
          <w:sz w:val="28"/>
          <w:szCs w:val="28"/>
        </w:rPr>
        <w:t xml:space="preserve"> and design</w:t>
      </w:r>
    </w:p>
    <w:p w14:paraId="2F40AF77" w14:textId="77777777" w:rsidR="001C33E3" w:rsidRDefault="001C33E3" w:rsidP="0078454B">
      <w:pPr>
        <w:textAlignment w:val="baseline"/>
        <w:rPr>
          <w:rFonts w:cs="Arial"/>
        </w:rPr>
      </w:pPr>
    </w:p>
    <w:p w14:paraId="522C536E" w14:textId="7BA78546" w:rsidR="0078454B" w:rsidRDefault="00417129" w:rsidP="0078454B">
      <w:pPr>
        <w:textAlignment w:val="baseline"/>
        <w:rPr>
          <w:rFonts w:cs="Arial"/>
        </w:rPr>
      </w:pPr>
      <w:r w:rsidRPr="00417129">
        <w:rPr>
          <w:rFonts w:cs="Arial"/>
        </w:rPr>
        <w:t>This T Level Resource Improvement Pr</w:t>
      </w:r>
      <w:r>
        <w:rPr>
          <w:rFonts w:cs="Arial"/>
        </w:rPr>
        <w:t>o</w:t>
      </w:r>
      <w:r w:rsidRPr="00417129">
        <w:rPr>
          <w:rFonts w:cs="Arial"/>
        </w:rPr>
        <w:t xml:space="preserve">ject (TRIP) </w:t>
      </w:r>
      <w:r w:rsidR="00910A2E">
        <w:rPr>
          <w:rFonts w:cs="Arial"/>
        </w:rPr>
        <w:t>has produced</w:t>
      </w:r>
      <w:r w:rsidR="00070B6E">
        <w:rPr>
          <w:rFonts w:cs="Arial"/>
        </w:rPr>
        <w:t xml:space="preserve"> a range of </w:t>
      </w:r>
      <w:r w:rsidR="00280B3F">
        <w:rPr>
          <w:rFonts w:cs="Arial"/>
        </w:rPr>
        <w:t>learning materials</w:t>
      </w:r>
      <w:r w:rsidR="00C81F19">
        <w:rPr>
          <w:rFonts w:cs="Arial"/>
        </w:rPr>
        <w:t>, developed</w:t>
      </w:r>
      <w:r w:rsidR="00317434">
        <w:rPr>
          <w:rFonts w:cs="Arial"/>
        </w:rPr>
        <w:t xml:space="preserve"> </w:t>
      </w:r>
      <w:r w:rsidR="00C81F19">
        <w:rPr>
          <w:rFonts w:cs="Arial"/>
        </w:rPr>
        <w:t xml:space="preserve">by </w:t>
      </w:r>
      <w:r w:rsidR="000F449B">
        <w:rPr>
          <w:rFonts w:cs="Arial"/>
        </w:rPr>
        <w:t xml:space="preserve">an </w:t>
      </w:r>
      <w:r w:rsidR="00C81F19">
        <w:rPr>
          <w:rFonts w:cs="Arial"/>
        </w:rPr>
        <w:t xml:space="preserve">experienced T Level provider. These </w:t>
      </w:r>
      <w:r w:rsidR="0078454B" w:rsidRPr="00AB18F0">
        <w:rPr>
          <w:rFonts w:cs="Arial"/>
        </w:rPr>
        <w:t xml:space="preserve">learning </w:t>
      </w:r>
      <w:r w:rsidR="00910A2E">
        <w:rPr>
          <w:rFonts w:cs="Arial"/>
        </w:rPr>
        <w:t>materials</w:t>
      </w:r>
      <w:r w:rsidR="0078454B" w:rsidRPr="00AB18F0">
        <w:rPr>
          <w:rFonts w:cs="Arial"/>
        </w:rPr>
        <w:t xml:space="preserve"> </w:t>
      </w:r>
      <w:r w:rsidR="0006798F">
        <w:rPr>
          <w:rFonts w:cs="Arial"/>
        </w:rPr>
        <w:t xml:space="preserve">will </w:t>
      </w:r>
      <w:r w:rsidR="000F69C1">
        <w:rPr>
          <w:rFonts w:cs="Arial"/>
        </w:rPr>
        <w:t>support learners</w:t>
      </w:r>
      <w:r w:rsidR="0006798F">
        <w:rPr>
          <w:rFonts w:cs="Arial"/>
        </w:rPr>
        <w:t xml:space="preserve"> to develop </w:t>
      </w:r>
      <w:r w:rsidR="000F449B">
        <w:rPr>
          <w:rFonts w:cs="Arial"/>
        </w:rPr>
        <w:t xml:space="preserve">their </w:t>
      </w:r>
      <w:r w:rsidR="008E3B5C">
        <w:rPr>
          <w:rFonts w:cs="Arial"/>
        </w:rPr>
        <w:t xml:space="preserve">understanding of the Core Content of the T Level in </w:t>
      </w:r>
      <w:r w:rsidR="00690DA9">
        <w:rPr>
          <w:rFonts w:cs="Arial"/>
        </w:rPr>
        <w:t>Cr</w:t>
      </w:r>
      <w:r w:rsidR="002C1BF6">
        <w:rPr>
          <w:rFonts w:cs="Arial"/>
        </w:rPr>
        <w:t xml:space="preserve">aft </w:t>
      </w:r>
      <w:r w:rsidR="00690DA9">
        <w:rPr>
          <w:rFonts w:cs="Arial"/>
        </w:rPr>
        <w:t>and design</w:t>
      </w:r>
      <w:r w:rsidR="008E3B5C">
        <w:rPr>
          <w:rFonts w:cs="Arial"/>
        </w:rPr>
        <w:t xml:space="preserve"> and to support them to prepare for their Core exams.  </w:t>
      </w:r>
    </w:p>
    <w:p w14:paraId="0F6E1B22" w14:textId="77777777" w:rsidR="002C1BF6" w:rsidRDefault="002C1BF6" w:rsidP="0078454B">
      <w:pPr>
        <w:textAlignment w:val="baseline"/>
        <w:rPr>
          <w:rFonts w:cs="Arial"/>
        </w:rPr>
      </w:pPr>
    </w:p>
    <w:p w14:paraId="71F971E2" w14:textId="7C3131E9" w:rsidR="00A449EA" w:rsidRDefault="00DC539E" w:rsidP="0078454B">
      <w:pPr>
        <w:textAlignment w:val="baseline"/>
        <w:rPr>
          <w:rFonts w:cs="Arial"/>
        </w:rPr>
      </w:pPr>
      <w:r>
        <w:rPr>
          <w:rFonts w:cs="Arial"/>
        </w:rPr>
        <w:t xml:space="preserve">The </w:t>
      </w:r>
      <w:r w:rsidR="00237478">
        <w:rPr>
          <w:rFonts w:cs="Arial"/>
        </w:rPr>
        <w:t xml:space="preserve">project resources have been developed by </w:t>
      </w:r>
      <w:r w:rsidR="00237478">
        <w:rPr>
          <w:rFonts w:cs="Arial"/>
          <w:b/>
          <w:bCs/>
        </w:rPr>
        <w:t>Westminster Kingsway College</w:t>
      </w:r>
      <w:r w:rsidR="00086C73" w:rsidRPr="00A5732A">
        <w:rPr>
          <w:rFonts w:cs="Arial"/>
        </w:rPr>
        <w:t xml:space="preserve"> </w:t>
      </w:r>
      <w:r w:rsidR="00237478">
        <w:rPr>
          <w:rFonts w:cs="Arial"/>
        </w:rPr>
        <w:t xml:space="preserve">which is </w:t>
      </w:r>
      <w:r w:rsidR="00665E04">
        <w:rPr>
          <w:rFonts w:cs="Arial"/>
        </w:rPr>
        <w:t>one of the three colleges in t</w:t>
      </w:r>
      <w:r w:rsidR="00EB3919">
        <w:rPr>
          <w:rFonts w:cs="Arial"/>
        </w:rPr>
        <w:t xml:space="preserve">he </w:t>
      </w:r>
      <w:r w:rsidR="00EB3919" w:rsidRPr="00665E04">
        <w:rPr>
          <w:rFonts w:cs="Arial"/>
          <w:b/>
          <w:bCs/>
        </w:rPr>
        <w:t>Capital City Colleges Group</w:t>
      </w:r>
      <w:r w:rsidR="00665E04" w:rsidRPr="00665E04">
        <w:rPr>
          <w:rFonts w:cs="Arial"/>
          <w:b/>
          <w:bCs/>
        </w:rPr>
        <w:t xml:space="preserve"> (CCCG)</w:t>
      </w:r>
      <w:r w:rsidR="00EB3919" w:rsidRPr="00665E04">
        <w:rPr>
          <w:rFonts w:cs="Arial"/>
          <w:b/>
          <w:bCs/>
        </w:rPr>
        <w:t>.</w:t>
      </w:r>
      <w:r w:rsidR="00EB3919">
        <w:rPr>
          <w:rFonts w:cs="Arial"/>
        </w:rPr>
        <w:t xml:space="preserve">  </w:t>
      </w:r>
      <w:r w:rsidR="000D2738">
        <w:rPr>
          <w:rFonts w:cs="Arial"/>
        </w:rPr>
        <w:t>The</w:t>
      </w:r>
      <w:r w:rsidR="00862D4B">
        <w:rPr>
          <w:rFonts w:cs="Arial"/>
        </w:rPr>
        <w:t xml:space="preserve"> TRIP</w:t>
      </w:r>
      <w:r w:rsidR="00230BAF">
        <w:rPr>
          <w:rFonts w:cs="Arial"/>
        </w:rPr>
        <w:t xml:space="preserve"> </w:t>
      </w:r>
      <w:r w:rsidR="009B5A55">
        <w:rPr>
          <w:rFonts w:cs="Arial"/>
        </w:rPr>
        <w:t>focusses on formative assessment of learners understanding of Core Content, particularly in relation to</w:t>
      </w:r>
      <w:r w:rsidR="00CD134D">
        <w:rPr>
          <w:rFonts w:cs="Arial"/>
        </w:rPr>
        <w:t>:</w:t>
      </w:r>
    </w:p>
    <w:p w14:paraId="44BF3561" w14:textId="77777777" w:rsidR="00CD134D" w:rsidRPr="006B7E3B" w:rsidRDefault="00CD134D" w:rsidP="00CD134D">
      <w:pPr>
        <w:pStyle w:val="ListParagraph"/>
        <w:numPr>
          <w:ilvl w:val="0"/>
          <w:numId w:val="33"/>
        </w:numPr>
      </w:pPr>
      <w:r>
        <w:t>AO2 – Apply knowledge and understanding of contexts, concepts, theories and principles to different situations and contexts.</w:t>
      </w:r>
    </w:p>
    <w:p w14:paraId="766F9B28" w14:textId="77777777" w:rsidR="00CD134D" w:rsidRPr="006B7E3B" w:rsidRDefault="00CD134D" w:rsidP="00CD134D">
      <w:pPr>
        <w:pStyle w:val="ListParagraph"/>
        <w:numPr>
          <w:ilvl w:val="0"/>
          <w:numId w:val="33"/>
        </w:numPr>
      </w:pPr>
      <w:r>
        <w:t>AO3 – Analyse and evaluate information and issues related to contexts, concepts, theories and principles to make informed judgements.</w:t>
      </w:r>
    </w:p>
    <w:p w14:paraId="4E408816" w14:textId="77777777" w:rsidR="00A0183D" w:rsidRDefault="00A0183D" w:rsidP="0078454B">
      <w:pPr>
        <w:textAlignment w:val="baseline"/>
        <w:rPr>
          <w:rFonts w:cs="Arial"/>
        </w:rPr>
      </w:pPr>
    </w:p>
    <w:p w14:paraId="7BCA49D1" w14:textId="77777777" w:rsidR="000D2738" w:rsidRDefault="000D2738" w:rsidP="00DC539E">
      <w:pPr>
        <w:textAlignment w:val="baseline"/>
        <w:rPr>
          <w:rFonts w:cs="Arial"/>
        </w:rPr>
      </w:pPr>
    </w:p>
    <w:p w14:paraId="2B065619" w14:textId="436A9AE2" w:rsidR="000A5B0B" w:rsidRDefault="000A5B0B" w:rsidP="00DC539E">
      <w:pPr>
        <w:textAlignment w:val="baseline"/>
        <w:rPr>
          <w:rFonts w:cs="Arial"/>
        </w:rPr>
      </w:pPr>
      <w:r>
        <w:rPr>
          <w:rFonts w:cs="Arial"/>
        </w:rPr>
        <w:t xml:space="preserve">The resource consists of </w:t>
      </w:r>
      <w:proofErr w:type="gramStart"/>
      <w:r>
        <w:rPr>
          <w:rFonts w:cs="Arial"/>
        </w:rPr>
        <w:t>a number of</w:t>
      </w:r>
      <w:proofErr w:type="gramEnd"/>
      <w:r>
        <w:rPr>
          <w:rFonts w:cs="Arial"/>
        </w:rPr>
        <w:t xml:space="preserve"> questions designed to address these Assessment Objectives.  </w:t>
      </w:r>
    </w:p>
    <w:p w14:paraId="37625E6F" w14:textId="77777777" w:rsidR="000A5B0B" w:rsidRDefault="000A5B0B" w:rsidP="000A5B0B">
      <w:pPr>
        <w:textAlignment w:val="baseline"/>
        <w:rPr>
          <w:rFonts w:cs="Arial"/>
        </w:rPr>
      </w:pPr>
    </w:p>
    <w:p w14:paraId="219031C6" w14:textId="77777777" w:rsidR="000A5B0B" w:rsidRDefault="000A5B0B" w:rsidP="000A5B0B">
      <w:pPr>
        <w:tabs>
          <w:tab w:val="left" w:pos="9645"/>
        </w:tabs>
        <w:spacing w:before="240"/>
        <w:contextualSpacing/>
        <w:rPr>
          <w:rFonts w:cs="Arial"/>
        </w:rPr>
      </w:pPr>
      <w:r>
        <w:rPr>
          <w:rFonts w:cs="Arial"/>
        </w:rPr>
        <w:t>There are 20 questions addressing AO2 and 10 questions addressing AO3.  Each question specifies:</w:t>
      </w:r>
    </w:p>
    <w:p w14:paraId="33D23386" w14:textId="77777777" w:rsidR="000A5B0B" w:rsidRPr="006B7E3B" w:rsidRDefault="000A5B0B" w:rsidP="000A5B0B">
      <w:pPr>
        <w:pStyle w:val="ListParagraph"/>
        <w:numPr>
          <w:ilvl w:val="0"/>
          <w:numId w:val="37"/>
        </w:numPr>
      </w:pPr>
      <w:r w:rsidRPr="006B7E3B">
        <w:t>targeted content – the specification reference that the question is designed to assess</w:t>
      </w:r>
    </w:p>
    <w:p w14:paraId="220F772B" w14:textId="77777777" w:rsidR="000A5B0B" w:rsidRPr="006B7E3B" w:rsidRDefault="000A5B0B" w:rsidP="000A5B0B">
      <w:pPr>
        <w:pStyle w:val="ListParagraph"/>
        <w:numPr>
          <w:ilvl w:val="0"/>
          <w:numId w:val="37"/>
        </w:numPr>
      </w:pPr>
      <w:r w:rsidRPr="006B7E3B">
        <w:t>the question itself</w:t>
      </w:r>
    </w:p>
    <w:p w14:paraId="465B7E25" w14:textId="77777777" w:rsidR="000A5B0B" w:rsidRDefault="000A5B0B" w:rsidP="000A5B0B">
      <w:pPr>
        <w:pStyle w:val="ListParagraph"/>
        <w:numPr>
          <w:ilvl w:val="0"/>
          <w:numId w:val="37"/>
        </w:numPr>
      </w:pPr>
      <w:r w:rsidRPr="006B7E3B">
        <w:t xml:space="preserve">indicative content – an indication of the content that a learner may provide in response to the question </w:t>
      </w:r>
    </w:p>
    <w:p w14:paraId="3F031CE5" w14:textId="77777777" w:rsidR="000A5B0B" w:rsidRPr="006B7E3B" w:rsidRDefault="000A5B0B" w:rsidP="000A5B0B">
      <w:pPr>
        <w:pStyle w:val="ListParagraph"/>
        <w:numPr>
          <w:ilvl w:val="0"/>
          <w:numId w:val="37"/>
        </w:numPr>
      </w:pPr>
      <w:r>
        <w:t>a</w:t>
      </w:r>
      <w:r w:rsidRPr="006B7E3B">
        <w:t xml:space="preserve"> specific</w:t>
      </w:r>
      <w:r>
        <w:t xml:space="preserve"> reference</w:t>
      </w:r>
      <w:r w:rsidRPr="006B7E3B">
        <w:t xml:space="preserve"> to the Assessment Objective:</w:t>
      </w:r>
    </w:p>
    <w:p w14:paraId="757853A8" w14:textId="77777777" w:rsidR="000A5B0B" w:rsidRPr="006B7E3B" w:rsidRDefault="000A5B0B" w:rsidP="000A5B0B">
      <w:pPr>
        <w:pStyle w:val="ListParagraph"/>
        <w:numPr>
          <w:ilvl w:val="1"/>
          <w:numId w:val="37"/>
        </w:numPr>
      </w:pPr>
      <w:r>
        <w:rPr>
          <w:b/>
          <w:bCs/>
        </w:rPr>
        <w:t>Context</w:t>
      </w:r>
      <w:r w:rsidRPr="006B7E3B">
        <w:t xml:space="preserve"> highlights the key </w:t>
      </w:r>
      <w:r>
        <w:t xml:space="preserve">context or situation </w:t>
      </w:r>
      <w:r w:rsidRPr="006B7E3B">
        <w:t xml:space="preserve">that </w:t>
      </w:r>
      <w:r>
        <w:t xml:space="preserve">learners need to </w:t>
      </w:r>
      <w:r w:rsidRPr="006B7E3B">
        <w:t>refer to in their application to the scenario</w:t>
      </w:r>
      <w:r>
        <w:t xml:space="preserve"> (AO2)</w:t>
      </w:r>
    </w:p>
    <w:p w14:paraId="242E4566" w14:textId="77777777" w:rsidR="000A5B0B" w:rsidRPr="006B7E3B" w:rsidRDefault="000A5B0B" w:rsidP="000A5B0B">
      <w:pPr>
        <w:pStyle w:val="ListParagraph"/>
        <w:numPr>
          <w:ilvl w:val="1"/>
          <w:numId w:val="37"/>
        </w:numPr>
      </w:pPr>
      <w:r w:rsidRPr="006B7E3B">
        <w:rPr>
          <w:b/>
          <w:bCs/>
        </w:rPr>
        <w:t>Issue</w:t>
      </w:r>
      <w:r w:rsidRPr="006B7E3B">
        <w:t xml:space="preserve"> – relates to the key points in the scenario that should be the focus of the response</w:t>
      </w:r>
      <w:r>
        <w:t xml:space="preserve"> (AO3)</w:t>
      </w:r>
    </w:p>
    <w:p w14:paraId="1E292D27" w14:textId="77777777" w:rsidR="000A5B0B" w:rsidRPr="006B7E3B" w:rsidRDefault="000A5B0B" w:rsidP="000A5B0B">
      <w:pPr>
        <w:pStyle w:val="ListParagraph"/>
        <w:numPr>
          <w:ilvl w:val="0"/>
          <w:numId w:val="37"/>
        </w:numPr>
      </w:pPr>
      <w:r w:rsidRPr="006B7E3B">
        <w:t>a model answer – an exemplar response that meets the targeted content and assessment objective.</w:t>
      </w:r>
    </w:p>
    <w:p w14:paraId="7960E2DD" w14:textId="4B948D0C" w:rsidR="00DF4866" w:rsidRDefault="00DF4866" w:rsidP="000A5B0B">
      <w:pPr>
        <w:tabs>
          <w:tab w:val="left" w:pos="9645"/>
        </w:tabs>
        <w:spacing w:before="240"/>
        <w:contextualSpacing/>
        <w:rPr>
          <w:rFonts w:cs="Arial"/>
        </w:rPr>
      </w:pPr>
      <w:r>
        <w:rPr>
          <w:rFonts w:cs="Arial"/>
        </w:rPr>
        <w:t xml:space="preserve">Questions have been designed to address the different occupations covered by the Occupational Specialism within this T Level </w:t>
      </w:r>
      <w:proofErr w:type="spellStart"/>
      <w:r>
        <w:rPr>
          <w:rFonts w:cs="Arial"/>
        </w:rPr>
        <w:t>ie</w:t>
      </w:r>
      <w:proofErr w:type="spellEnd"/>
    </w:p>
    <w:p w14:paraId="7F5562FF" w14:textId="35DE07E9" w:rsidR="00AB4BA0" w:rsidRDefault="00AB4BA0" w:rsidP="00AB4BA0">
      <w:pPr>
        <w:pStyle w:val="ListParagraph"/>
        <w:numPr>
          <w:ilvl w:val="0"/>
          <w:numId w:val="39"/>
        </w:numPr>
        <w:tabs>
          <w:tab w:val="left" w:pos="9645"/>
        </w:tabs>
        <w:spacing w:before="240"/>
        <w:rPr>
          <w:rFonts w:cs="Arial"/>
        </w:rPr>
      </w:pPr>
      <w:r>
        <w:rPr>
          <w:rFonts w:cs="Arial"/>
        </w:rPr>
        <w:t>Ceramics maker</w:t>
      </w:r>
    </w:p>
    <w:p w14:paraId="53EE8BE1" w14:textId="09FBADB3" w:rsidR="00DF4866" w:rsidRDefault="00DF4866" w:rsidP="00DF4866">
      <w:pPr>
        <w:pStyle w:val="ListParagraph"/>
        <w:numPr>
          <w:ilvl w:val="0"/>
          <w:numId w:val="39"/>
        </w:numPr>
        <w:tabs>
          <w:tab w:val="left" w:pos="9645"/>
        </w:tabs>
        <w:spacing w:before="240"/>
        <w:rPr>
          <w:rFonts w:cs="Arial"/>
        </w:rPr>
      </w:pPr>
      <w:r>
        <w:rPr>
          <w:rFonts w:cs="Arial"/>
        </w:rPr>
        <w:t>Furniture maker</w:t>
      </w:r>
    </w:p>
    <w:p w14:paraId="09906892" w14:textId="77777777" w:rsidR="00540543" w:rsidRDefault="00AB4BA0" w:rsidP="00540543">
      <w:pPr>
        <w:pStyle w:val="ListParagraph"/>
        <w:numPr>
          <w:ilvl w:val="0"/>
          <w:numId w:val="39"/>
        </w:numPr>
        <w:tabs>
          <w:tab w:val="left" w:pos="9645"/>
        </w:tabs>
        <w:spacing w:before="240"/>
        <w:rPr>
          <w:rFonts w:cs="Arial"/>
        </w:rPr>
      </w:pPr>
      <w:r>
        <w:rPr>
          <w:rFonts w:cs="Arial"/>
        </w:rPr>
        <w:t>Jewellery maker</w:t>
      </w:r>
    </w:p>
    <w:p w14:paraId="172A6D36" w14:textId="2FC4F748" w:rsidR="00AB4BA0" w:rsidRPr="00540543" w:rsidRDefault="00540543" w:rsidP="00540543">
      <w:pPr>
        <w:pStyle w:val="ListParagraph"/>
        <w:numPr>
          <w:ilvl w:val="0"/>
          <w:numId w:val="39"/>
        </w:numPr>
        <w:tabs>
          <w:tab w:val="left" w:pos="9645"/>
        </w:tabs>
        <w:spacing w:before="240"/>
        <w:rPr>
          <w:rFonts w:cs="Arial"/>
        </w:rPr>
      </w:pPr>
      <w:r>
        <w:rPr>
          <w:rFonts w:cs="Arial"/>
        </w:rPr>
        <w:t>Textiles and fashion maker.</w:t>
      </w:r>
    </w:p>
    <w:p w14:paraId="6D4FAB44" w14:textId="77777777" w:rsidR="00375AA3" w:rsidRDefault="000A5B0B" w:rsidP="000A5B0B">
      <w:pPr>
        <w:tabs>
          <w:tab w:val="left" w:pos="9645"/>
        </w:tabs>
        <w:spacing w:before="240"/>
        <w:contextualSpacing/>
        <w:rPr>
          <w:rFonts w:cs="Arial"/>
        </w:rPr>
      </w:pPr>
      <w:r>
        <w:rPr>
          <w:rFonts w:cs="Arial"/>
        </w:rPr>
        <w:t xml:space="preserve">There is also a section in the resource that includes development activities to support learners to develop their understanding and ability to respond to exam style questions.  </w:t>
      </w:r>
      <w:r w:rsidR="00E86041">
        <w:rPr>
          <w:rFonts w:cs="Arial"/>
        </w:rPr>
        <w:t>Learners on craft and design related programmes were asked to produce responses to 10 of the questions</w:t>
      </w:r>
      <w:r w:rsidR="00C66991">
        <w:rPr>
          <w:rFonts w:cs="Arial"/>
        </w:rPr>
        <w:t xml:space="preserve"> within the resource.  The responses given were then used to provide individual feedback and development activities.  The responses, feedback and </w:t>
      </w:r>
      <w:r w:rsidR="00375AA3">
        <w:rPr>
          <w:rFonts w:cs="Arial"/>
        </w:rPr>
        <w:t>development activities are presented in a slide deck with a voice over.</w:t>
      </w:r>
    </w:p>
    <w:p w14:paraId="18C2A012" w14:textId="77777777" w:rsidR="00375AA3" w:rsidRDefault="00375AA3" w:rsidP="000A5B0B">
      <w:pPr>
        <w:tabs>
          <w:tab w:val="left" w:pos="9645"/>
        </w:tabs>
        <w:spacing w:before="240"/>
        <w:contextualSpacing/>
        <w:rPr>
          <w:rFonts w:cs="Arial"/>
        </w:rPr>
      </w:pPr>
    </w:p>
    <w:p w14:paraId="450B487C" w14:textId="4C7D4558" w:rsidR="000A5B0B" w:rsidRDefault="00375AA3" w:rsidP="000A5B0B">
      <w:pPr>
        <w:textAlignment w:val="baseline"/>
        <w:rPr>
          <w:rFonts w:cs="Arial"/>
        </w:rPr>
      </w:pPr>
      <w:r>
        <w:rPr>
          <w:rFonts w:cs="Arial"/>
        </w:rPr>
        <w:t>It should be noted that</w:t>
      </w:r>
      <w:r w:rsidR="000A5B0B">
        <w:rPr>
          <w:rFonts w:cs="Arial"/>
        </w:rPr>
        <w:t xml:space="preserve"> the specification for th</w:t>
      </w:r>
      <w:r w:rsidR="00F1597A">
        <w:rPr>
          <w:rFonts w:cs="Arial"/>
        </w:rPr>
        <w:t>e</w:t>
      </w:r>
      <w:r w:rsidR="000A5B0B">
        <w:rPr>
          <w:rFonts w:cs="Arial"/>
        </w:rPr>
        <w:t xml:space="preserve"> T Level </w:t>
      </w:r>
      <w:r w:rsidR="00F1597A">
        <w:rPr>
          <w:rFonts w:cs="Arial"/>
        </w:rPr>
        <w:t xml:space="preserve">in Craft and design </w:t>
      </w:r>
      <w:r w:rsidR="000A5B0B">
        <w:rPr>
          <w:rFonts w:cs="Arial"/>
        </w:rPr>
        <w:t xml:space="preserve">had not been produced during the period that the project was being undertaken.  The </w:t>
      </w:r>
      <w:r w:rsidR="00F1597A">
        <w:rPr>
          <w:rFonts w:cs="Arial"/>
        </w:rPr>
        <w:t>Core Content</w:t>
      </w:r>
      <w:r w:rsidR="000A5B0B">
        <w:rPr>
          <w:rFonts w:cs="Arial"/>
        </w:rPr>
        <w:t xml:space="preserve"> was derived from the Outline Content document which is used by Pearson to develop their specification.</w:t>
      </w:r>
    </w:p>
    <w:p w14:paraId="590F08AB" w14:textId="77777777" w:rsidR="00F1597A" w:rsidRDefault="00F1597A" w:rsidP="000A5B0B">
      <w:pPr>
        <w:textAlignment w:val="baseline"/>
        <w:rPr>
          <w:rFonts w:cs="Arial"/>
        </w:rPr>
      </w:pPr>
    </w:p>
    <w:p w14:paraId="61AF6188" w14:textId="2986E30D" w:rsidR="00D76977" w:rsidRPr="00D76977" w:rsidRDefault="00F1597A" w:rsidP="00D76977">
      <w:pPr>
        <w:textAlignment w:val="baseline"/>
        <w:rPr>
          <w:rFonts w:cs="Arial"/>
        </w:rPr>
      </w:pPr>
      <w:r>
        <w:rPr>
          <w:rFonts w:cs="Arial"/>
        </w:rPr>
        <w:t>The</w:t>
      </w:r>
      <w:r w:rsidR="00D76977" w:rsidRPr="00D76977">
        <w:rPr>
          <w:rFonts w:cs="Arial"/>
        </w:rPr>
        <w:t xml:space="preserve"> Core Content areas </w:t>
      </w:r>
      <w:r>
        <w:rPr>
          <w:rFonts w:cs="Arial"/>
        </w:rPr>
        <w:t>are</w:t>
      </w:r>
      <w:r w:rsidR="00D76977" w:rsidRPr="00D76977">
        <w:rPr>
          <w:rFonts w:cs="Arial"/>
        </w:rPr>
        <w:t>:</w:t>
      </w:r>
    </w:p>
    <w:p w14:paraId="3ED77807" w14:textId="4172E38E" w:rsidR="0078454B" w:rsidRDefault="00AD3244" w:rsidP="00AD3244">
      <w:pPr>
        <w:pStyle w:val="ListParagraph"/>
        <w:numPr>
          <w:ilvl w:val="0"/>
          <w:numId w:val="40"/>
        </w:numPr>
        <w:textAlignment w:val="baseline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The creative economy</w:t>
      </w:r>
    </w:p>
    <w:p w14:paraId="1A22F48A" w14:textId="5E7E2695" w:rsidR="00AD3244" w:rsidRDefault="000A073A">
      <w:pPr>
        <w:pStyle w:val="ListParagraph"/>
        <w:numPr>
          <w:ilvl w:val="0"/>
          <w:numId w:val="40"/>
        </w:numPr>
        <w:textAlignment w:val="baseline"/>
        <w:rPr>
          <w:rFonts w:eastAsia="Times New Roman" w:cs="Arial"/>
          <w:lang w:eastAsia="en-GB"/>
        </w:rPr>
      </w:pPr>
      <w:r w:rsidRPr="000A073A">
        <w:rPr>
          <w:rFonts w:eastAsia="Times New Roman" w:cs="Arial"/>
          <w:lang w:eastAsia="en-GB"/>
        </w:rPr>
        <w:t>The individual in the creative industries</w:t>
      </w:r>
    </w:p>
    <w:p w14:paraId="5E67B7C1" w14:textId="4B4589EE" w:rsidR="000A073A" w:rsidRDefault="00104BDB">
      <w:pPr>
        <w:pStyle w:val="ListParagraph"/>
        <w:numPr>
          <w:ilvl w:val="0"/>
          <w:numId w:val="40"/>
        </w:numPr>
        <w:textAlignment w:val="baseline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Cultural context and vocabulary</w:t>
      </w:r>
    </w:p>
    <w:p w14:paraId="585E0601" w14:textId="5320CB19" w:rsidR="00104BDB" w:rsidRDefault="00104BDB">
      <w:pPr>
        <w:pStyle w:val="ListParagraph"/>
        <w:numPr>
          <w:ilvl w:val="0"/>
          <w:numId w:val="40"/>
        </w:numPr>
        <w:textAlignment w:val="baseline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Audience</w:t>
      </w:r>
    </w:p>
    <w:p w14:paraId="57E41934" w14:textId="61B258E0" w:rsidR="00104BDB" w:rsidRDefault="00104BDB">
      <w:pPr>
        <w:pStyle w:val="ListParagraph"/>
        <w:numPr>
          <w:ilvl w:val="0"/>
          <w:numId w:val="40"/>
        </w:numPr>
        <w:textAlignment w:val="baseline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Legislation/regulation</w:t>
      </w:r>
    </w:p>
    <w:p w14:paraId="68C45047" w14:textId="198F1498" w:rsidR="00104BDB" w:rsidRDefault="003755BA">
      <w:pPr>
        <w:pStyle w:val="ListParagraph"/>
        <w:numPr>
          <w:ilvl w:val="0"/>
          <w:numId w:val="40"/>
        </w:numPr>
        <w:textAlignment w:val="baseline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Professionalism and ethics</w:t>
      </w:r>
    </w:p>
    <w:p w14:paraId="59BA6A6A" w14:textId="69171070" w:rsidR="003755BA" w:rsidRDefault="003755BA">
      <w:pPr>
        <w:pStyle w:val="ListParagraph"/>
        <w:numPr>
          <w:ilvl w:val="0"/>
          <w:numId w:val="40"/>
        </w:numPr>
        <w:textAlignment w:val="baseline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Equality, diversity and inclusion</w:t>
      </w:r>
    </w:p>
    <w:p w14:paraId="586BADB8" w14:textId="213D584A" w:rsidR="003755BA" w:rsidRDefault="003755BA">
      <w:pPr>
        <w:pStyle w:val="ListParagraph"/>
        <w:numPr>
          <w:ilvl w:val="0"/>
          <w:numId w:val="40"/>
        </w:numPr>
        <w:textAlignment w:val="baseline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Research skills</w:t>
      </w:r>
    </w:p>
    <w:p w14:paraId="086F577B" w14:textId="1B4BEFC6" w:rsidR="003755BA" w:rsidRDefault="0091152F">
      <w:pPr>
        <w:pStyle w:val="ListParagraph"/>
        <w:numPr>
          <w:ilvl w:val="0"/>
          <w:numId w:val="40"/>
        </w:numPr>
        <w:textAlignment w:val="baseline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Project methodology and administration</w:t>
      </w:r>
    </w:p>
    <w:p w14:paraId="14FCB6D1" w14:textId="2FE8B6D2" w:rsidR="0091152F" w:rsidRDefault="0091152F">
      <w:pPr>
        <w:pStyle w:val="ListParagraph"/>
        <w:numPr>
          <w:ilvl w:val="0"/>
          <w:numId w:val="40"/>
        </w:numPr>
        <w:textAlignment w:val="baseline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Continued professional development.</w:t>
      </w:r>
    </w:p>
    <w:p w14:paraId="402B04AD" w14:textId="77777777" w:rsidR="0091152F" w:rsidRPr="0091152F" w:rsidRDefault="0091152F" w:rsidP="0091152F">
      <w:pPr>
        <w:textAlignment w:val="baseline"/>
        <w:rPr>
          <w:rFonts w:eastAsia="Times New Roman" w:cs="Arial"/>
          <w:lang w:eastAsia="en-GB"/>
        </w:rPr>
      </w:pPr>
    </w:p>
    <w:p w14:paraId="59A0237D" w14:textId="56B75680" w:rsidR="00FA5ABB" w:rsidRDefault="00FD6B40" w:rsidP="00FD175C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Downloadable resources</w:t>
      </w:r>
    </w:p>
    <w:p w14:paraId="628ADA8E" w14:textId="77777777" w:rsidR="00A17AE9" w:rsidRPr="00A17AE9" w:rsidRDefault="00A17AE9" w:rsidP="00A17AE9">
      <w:pPr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FD175C" w14:paraId="3A01360F" w14:textId="77777777" w:rsidTr="00FD175C">
        <w:tc>
          <w:tcPr>
            <w:tcW w:w="3681" w:type="dxa"/>
          </w:tcPr>
          <w:p w14:paraId="36A073D3" w14:textId="6E47170E" w:rsidR="00FD175C" w:rsidRDefault="00A17AE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Word document including introduction</w:t>
            </w:r>
            <w:r w:rsidR="00D1090E">
              <w:rPr>
                <w:rFonts w:eastAsia="Times New Roman" w:cs="Arial"/>
                <w:lang w:eastAsia="en-GB"/>
              </w:rPr>
              <w:t xml:space="preserve"> and</w:t>
            </w:r>
            <w:r>
              <w:rPr>
                <w:rFonts w:eastAsia="Times New Roman" w:cs="Arial"/>
                <w:lang w:eastAsia="en-GB"/>
              </w:rPr>
              <w:t xml:space="preserve"> </w:t>
            </w:r>
            <w:r w:rsidR="00D73140">
              <w:rPr>
                <w:rFonts w:eastAsia="Times New Roman" w:cs="Arial"/>
                <w:lang w:eastAsia="en-GB"/>
              </w:rPr>
              <w:t xml:space="preserve">formative assessment questions </w:t>
            </w:r>
          </w:p>
        </w:tc>
        <w:tc>
          <w:tcPr>
            <w:tcW w:w="2410" w:type="dxa"/>
          </w:tcPr>
          <w:p w14:paraId="44883FB7" w14:textId="0183BAA7" w:rsidR="00FD175C" w:rsidRDefault="009A388F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  <w:tr w:rsidR="00A17AE9" w14:paraId="3BC92170" w14:textId="77777777" w:rsidTr="00FD175C">
        <w:tc>
          <w:tcPr>
            <w:tcW w:w="3681" w:type="dxa"/>
          </w:tcPr>
          <w:p w14:paraId="02A1D3F3" w14:textId="02B9A4A6" w:rsidR="00A17AE9" w:rsidRDefault="00D1090E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Slide deck wit</w:t>
            </w:r>
            <w:r w:rsidR="00586809">
              <w:rPr>
                <w:rFonts w:eastAsia="Times New Roman" w:cs="Arial"/>
                <w:lang w:eastAsia="en-GB"/>
              </w:rPr>
              <w:t>h examples of learner responses to questions, feedback to learners presented as voiceovers and suggested development activities</w:t>
            </w:r>
          </w:p>
        </w:tc>
        <w:tc>
          <w:tcPr>
            <w:tcW w:w="2410" w:type="dxa"/>
          </w:tcPr>
          <w:p w14:paraId="154CBBB1" w14:textId="03F4E9A1" w:rsidR="00A17AE9" w:rsidRDefault="0017531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</w:tbl>
    <w:p w14:paraId="594F5B1D" w14:textId="77777777" w:rsidR="00FD175C" w:rsidRDefault="00FD175C" w:rsidP="0078454B">
      <w:pPr>
        <w:textAlignment w:val="baseline"/>
        <w:rPr>
          <w:rFonts w:eastAsia="Times New Roman" w:cs="Arial"/>
          <w:lang w:eastAsia="en-GB"/>
        </w:rPr>
      </w:pPr>
    </w:p>
    <w:p w14:paraId="51FB622A" w14:textId="77777777" w:rsidR="00FD6B40" w:rsidRDefault="00FD6B40" w:rsidP="0078454B">
      <w:pPr>
        <w:textAlignment w:val="baseline"/>
        <w:rPr>
          <w:rFonts w:eastAsia="Times New Roman" w:cs="Arial"/>
          <w:lang w:eastAsia="en-GB"/>
        </w:rPr>
      </w:pPr>
    </w:p>
    <w:sectPr w:rsidR="00FD6B40" w:rsidSect="00DD5677">
      <w:pgSz w:w="12240" w:h="15840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DA5B2" w14:textId="77777777" w:rsidR="009974AC" w:rsidRDefault="009974AC" w:rsidP="002B439B">
      <w:r>
        <w:separator/>
      </w:r>
    </w:p>
  </w:endnote>
  <w:endnote w:type="continuationSeparator" w:id="0">
    <w:p w14:paraId="21977658" w14:textId="77777777" w:rsidR="009974AC" w:rsidRDefault="009974AC" w:rsidP="002B439B">
      <w:r>
        <w:continuationSeparator/>
      </w:r>
    </w:p>
  </w:endnote>
  <w:endnote w:type="continuationNotice" w:id="1">
    <w:p w14:paraId="0B693255" w14:textId="77777777" w:rsidR="009974AC" w:rsidRDefault="009974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4329D" w14:textId="77777777" w:rsidR="009974AC" w:rsidRDefault="009974AC" w:rsidP="002B439B">
      <w:r>
        <w:separator/>
      </w:r>
    </w:p>
  </w:footnote>
  <w:footnote w:type="continuationSeparator" w:id="0">
    <w:p w14:paraId="3D4B8A1B" w14:textId="77777777" w:rsidR="009974AC" w:rsidRDefault="009974AC" w:rsidP="002B439B">
      <w:r>
        <w:continuationSeparator/>
      </w:r>
    </w:p>
  </w:footnote>
  <w:footnote w:type="continuationNotice" w:id="1">
    <w:p w14:paraId="6EC9B6C8" w14:textId="77777777" w:rsidR="009974AC" w:rsidRDefault="009974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536E"/>
    <w:multiLevelType w:val="hybridMultilevel"/>
    <w:tmpl w:val="F1C24EB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654A3"/>
    <w:multiLevelType w:val="hybridMultilevel"/>
    <w:tmpl w:val="3AA8A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DA1"/>
    <w:multiLevelType w:val="multilevel"/>
    <w:tmpl w:val="C1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C85DAE"/>
    <w:multiLevelType w:val="hybridMultilevel"/>
    <w:tmpl w:val="386E26E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6543A7"/>
    <w:multiLevelType w:val="hybridMultilevel"/>
    <w:tmpl w:val="47481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B709A"/>
    <w:multiLevelType w:val="hybridMultilevel"/>
    <w:tmpl w:val="A42CB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63DC7"/>
    <w:multiLevelType w:val="hybridMultilevel"/>
    <w:tmpl w:val="87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1C5F8"/>
    <w:multiLevelType w:val="hybridMultilevel"/>
    <w:tmpl w:val="FFFFFFFF"/>
    <w:lvl w:ilvl="0" w:tplc="78EEA19E">
      <w:start w:val="1"/>
      <w:numFmt w:val="decimal"/>
      <w:lvlText w:val="%1."/>
      <w:lvlJc w:val="left"/>
      <w:pPr>
        <w:ind w:left="720" w:hanging="360"/>
      </w:pPr>
    </w:lvl>
    <w:lvl w:ilvl="1" w:tplc="AC8060EC">
      <w:start w:val="1"/>
      <w:numFmt w:val="lowerLetter"/>
      <w:lvlText w:val="%2."/>
      <w:lvlJc w:val="left"/>
      <w:pPr>
        <w:ind w:left="1440" w:hanging="360"/>
      </w:pPr>
    </w:lvl>
    <w:lvl w:ilvl="2" w:tplc="D33EA3CA">
      <w:start w:val="1"/>
      <w:numFmt w:val="lowerRoman"/>
      <w:lvlText w:val="%3."/>
      <w:lvlJc w:val="right"/>
      <w:pPr>
        <w:ind w:left="2160" w:hanging="180"/>
      </w:pPr>
    </w:lvl>
    <w:lvl w:ilvl="3" w:tplc="E95298C8">
      <w:start w:val="1"/>
      <w:numFmt w:val="decimal"/>
      <w:lvlText w:val="%4."/>
      <w:lvlJc w:val="left"/>
      <w:pPr>
        <w:ind w:left="2880" w:hanging="360"/>
      </w:pPr>
    </w:lvl>
    <w:lvl w:ilvl="4" w:tplc="9FE226E6">
      <w:start w:val="1"/>
      <w:numFmt w:val="lowerLetter"/>
      <w:lvlText w:val="%5."/>
      <w:lvlJc w:val="left"/>
      <w:pPr>
        <w:ind w:left="3600" w:hanging="360"/>
      </w:pPr>
    </w:lvl>
    <w:lvl w:ilvl="5" w:tplc="95EAA318">
      <w:start w:val="1"/>
      <w:numFmt w:val="lowerRoman"/>
      <w:lvlText w:val="%6."/>
      <w:lvlJc w:val="right"/>
      <w:pPr>
        <w:ind w:left="4320" w:hanging="180"/>
      </w:pPr>
    </w:lvl>
    <w:lvl w:ilvl="6" w:tplc="4FE6B1B8">
      <w:start w:val="1"/>
      <w:numFmt w:val="decimal"/>
      <w:lvlText w:val="%7."/>
      <w:lvlJc w:val="left"/>
      <w:pPr>
        <w:ind w:left="5040" w:hanging="360"/>
      </w:pPr>
    </w:lvl>
    <w:lvl w:ilvl="7" w:tplc="81787974">
      <w:start w:val="1"/>
      <w:numFmt w:val="lowerLetter"/>
      <w:lvlText w:val="%8."/>
      <w:lvlJc w:val="left"/>
      <w:pPr>
        <w:ind w:left="5760" w:hanging="360"/>
      </w:pPr>
    </w:lvl>
    <w:lvl w:ilvl="8" w:tplc="BA5497F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02FEF"/>
    <w:multiLevelType w:val="hybridMultilevel"/>
    <w:tmpl w:val="4EFA5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71E4B"/>
    <w:multiLevelType w:val="hybridMultilevel"/>
    <w:tmpl w:val="B7E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A213F"/>
    <w:multiLevelType w:val="hybridMultilevel"/>
    <w:tmpl w:val="4C2A3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2C349"/>
    <w:multiLevelType w:val="hybridMultilevel"/>
    <w:tmpl w:val="3F701D0C"/>
    <w:lvl w:ilvl="0" w:tplc="B3AC6612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2B60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EA6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CC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273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6A2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6A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02C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D9CF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24CB2"/>
    <w:multiLevelType w:val="hybridMultilevel"/>
    <w:tmpl w:val="3EA4ACAC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63FC8"/>
    <w:multiLevelType w:val="hybridMultilevel"/>
    <w:tmpl w:val="4F56F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32ECA"/>
    <w:multiLevelType w:val="hybridMultilevel"/>
    <w:tmpl w:val="FC20F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D1878"/>
    <w:multiLevelType w:val="hybridMultilevel"/>
    <w:tmpl w:val="D1927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C7106"/>
    <w:multiLevelType w:val="hybridMultilevel"/>
    <w:tmpl w:val="496067BE"/>
    <w:lvl w:ilvl="0" w:tplc="D624DD6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14DB"/>
    <w:multiLevelType w:val="hybridMultilevel"/>
    <w:tmpl w:val="93AA4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B34ED"/>
    <w:multiLevelType w:val="hybridMultilevel"/>
    <w:tmpl w:val="C51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A0F50"/>
    <w:multiLevelType w:val="hybridMultilevel"/>
    <w:tmpl w:val="2F30B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F62EA"/>
    <w:multiLevelType w:val="hybridMultilevel"/>
    <w:tmpl w:val="1A1E5912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44EED"/>
    <w:multiLevelType w:val="hybridMultilevel"/>
    <w:tmpl w:val="3626CEFE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15A8B"/>
    <w:multiLevelType w:val="hybridMultilevel"/>
    <w:tmpl w:val="736A2BCC"/>
    <w:lvl w:ilvl="0" w:tplc="7A62865A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0D26C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08C6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47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8C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D63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EE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65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B2E4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E9955"/>
    <w:multiLevelType w:val="hybridMultilevel"/>
    <w:tmpl w:val="5EEE658A"/>
    <w:lvl w:ilvl="0" w:tplc="F006A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E8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EC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82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A0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27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A5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A2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6F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636F1"/>
    <w:multiLevelType w:val="hybridMultilevel"/>
    <w:tmpl w:val="E42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B0358"/>
    <w:multiLevelType w:val="hybridMultilevel"/>
    <w:tmpl w:val="91C6D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CECE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C412A"/>
    <w:multiLevelType w:val="hybridMultilevel"/>
    <w:tmpl w:val="66264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06605"/>
    <w:multiLevelType w:val="hybridMultilevel"/>
    <w:tmpl w:val="931C224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B0B59"/>
    <w:multiLevelType w:val="hybridMultilevel"/>
    <w:tmpl w:val="E88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6603E"/>
    <w:multiLevelType w:val="hybridMultilevel"/>
    <w:tmpl w:val="107A8A9A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D000D"/>
    <w:multiLevelType w:val="hybridMultilevel"/>
    <w:tmpl w:val="35FA0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E472A"/>
    <w:multiLevelType w:val="hybridMultilevel"/>
    <w:tmpl w:val="8EF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20B1F"/>
    <w:multiLevelType w:val="hybridMultilevel"/>
    <w:tmpl w:val="6AC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B00D2"/>
    <w:multiLevelType w:val="hybridMultilevel"/>
    <w:tmpl w:val="4AF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C70CE"/>
    <w:multiLevelType w:val="hybridMultilevel"/>
    <w:tmpl w:val="E0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927E64"/>
    <w:multiLevelType w:val="hybridMultilevel"/>
    <w:tmpl w:val="50A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74D41"/>
    <w:multiLevelType w:val="hybridMultilevel"/>
    <w:tmpl w:val="D92C1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A7F2B"/>
    <w:multiLevelType w:val="hybridMultilevel"/>
    <w:tmpl w:val="E2068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02DE8"/>
    <w:multiLevelType w:val="hybridMultilevel"/>
    <w:tmpl w:val="D6A64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3236B"/>
    <w:multiLevelType w:val="hybridMultilevel"/>
    <w:tmpl w:val="D92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657502">
    <w:abstractNumId w:val="23"/>
  </w:num>
  <w:num w:numId="2" w16cid:durableId="268702522">
    <w:abstractNumId w:val="12"/>
  </w:num>
  <w:num w:numId="3" w16cid:durableId="1258833042">
    <w:abstractNumId w:val="29"/>
  </w:num>
  <w:num w:numId="4" w16cid:durableId="571239899">
    <w:abstractNumId w:val="21"/>
  </w:num>
  <w:num w:numId="5" w16cid:durableId="360982869">
    <w:abstractNumId w:val="20"/>
  </w:num>
  <w:num w:numId="6" w16cid:durableId="2046715611">
    <w:abstractNumId w:val="8"/>
  </w:num>
  <w:num w:numId="7" w16cid:durableId="1307511340">
    <w:abstractNumId w:val="14"/>
  </w:num>
  <w:num w:numId="8" w16cid:durableId="2046830829">
    <w:abstractNumId w:val="25"/>
  </w:num>
  <w:num w:numId="9" w16cid:durableId="842665330">
    <w:abstractNumId w:val="39"/>
  </w:num>
  <w:num w:numId="10" w16cid:durableId="96676490">
    <w:abstractNumId w:val="3"/>
  </w:num>
  <w:num w:numId="11" w16cid:durableId="1915428124">
    <w:abstractNumId w:val="0"/>
  </w:num>
  <w:num w:numId="12" w16cid:durableId="2003509527">
    <w:abstractNumId w:val="37"/>
  </w:num>
  <w:num w:numId="13" w16cid:durableId="2035036047">
    <w:abstractNumId w:val="15"/>
  </w:num>
  <w:num w:numId="14" w16cid:durableId="1432627918">
    <w:abstractNumId w:val="22"/>
  </w:num>
  <w:num w:numId="15" w16cid:durableId="607198898">
    <w:abstractNumId w:val="11"/>
  </w:num>
  <w:num w:numId="16" w16cid:durableId="841091994">
    <w:abstractNumId w:val="2"/>
  </w:num>
  <w:num w:numId="17" w16cid:durableId="923759010">
    <w:abstractNumId w:val="1"/>
  </w:num>
  <w:num w:numId="18" w16cid:durableId="381101390">
    <w:abstractNumId w:val="35"/>
  </w:num>
  <w:num w:numId="19" w16cid:durableId="1392315478">
    <w:abstractNumId w:val="32"/>
  </w:num>
  <w:num w:numId="20" w16cid:durableId="1590506958">
    <w:abstractNumId w:val="10"/>
  </w:num>
  <w:num w:numId="21" w16cid:durableId="1708141270">
    <w:abstractNumId w:val="6"/>
  </w:num>
  <w:num w:numId="22" w16cid:durableId="73626742">
    <w:abstractNumId w:val="4"/>
  </w:num>
  <w:num w:numId="23" w16cid:durableId="959453851">
    <w:abstractNumId w:val="34"/>
  </w:num>
  <w:num w:numId="24" w16cid:durableId="269970014">
    <w:abstractNumId w:val="28"/>
  </w:num>
  <w:num w:numId="25" w16cid:durableId="1490753154">
    <w:abstractNumId w:val="18"/>
  </w:num>
  <w:num w:numId="26" w16cid:durableId="501941176">
    <w:abstractNumId w:val="33"/>
  </w:num>
  <w:num w:numId="27" w16cid:durableId="926302150">
    <w:abstractNumId w:val="17"/>
  </w:num>
  <w:num w:numId="28" w16cid:durableId="1783915824">
    <w:abstractNumId w:val="9"/>
  </w:num>
  <w:num w:numId="29" w16cid:durableId="1476606943">
    <w:abstractNumId w:val="24"/>
  </w:num>
  <w:num w:numId="30" w16cid:durableId="1996957236">
    <w:abstractNumId w:val="19"/>
  </w:num>
  <w:num w:numId="31" w16cid:durableId="1944192101">
    <w:abstractNumId w:val="31"/>
  </w:num>
  <w:num w:numId="32" w16cid:durableId="17515526">
    <w:abstractNumId w:val="36"/>
  </w:num>
  <w:num w:numId="33" w16cid:durableId="746809313">
    <w:abstractNumId w:val="30"/>
  </w:num>
  <w:num w:numId="34" w16cid:durableId="1257784927">
    <w:abstractNumId w:val="38"/>
  </w:num>
  <w:num w:numId="35" w16cid:durableId="1000698096">
    <w:abstractNumId w:val="16"/>
  </w:num>
  <w:num w:numId="36" w16cid:durableId="165751698">
    <w:abstractNumId w:val="27"/>
  </w:num>
  <w:num w:numId="37" w16cid:durableId="25451271">
    <w:abstractNumId w:val="13"/>
  </w:num>
  <w:num w:numId="38" w16cid:durableId="233707275">
    <w:abstractNumId w:val="7"/>
  </w:num>
  <w:num w:numId="39" w16cid:durableId="1487012608">
    <w:abstractNumId w:val="26"/>
  </w:num>
  <w:num w:numId="40" w16cid:durableId="1609045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E"/>
    <w:rsid w:val="00024E7A"/>
    <w:rsid w:val="0003293F"/>
    <w:rsid w:val="00037C74"/>
    <w:rsid w:val="0005625B"/>
    <w:rsid w:val="00062CEB"/>
    <w:rsid w:val="00063A09"/>
    <w:rsid w:val="00063FE5"/>
    <w:rsid w:val="0006798F"/>
    <w:rsid w:val="00070B6E"/>
    <w:rsid w:val="000719DC"/>
    <w:rsid w:val="00075603"/>
    <w:rsid w:val="00084282"/>
    <w:rsid w:val="00086C73"/>
    <w:rsid w:val="000A073A"/>
    <w:rsid w:val="000A5B0B"/>
    <w:rsid w:val="000D2738"/>
    <w:rsid w:val="000D4387"/>
    <w:rsid w:val="000D4897"/>
    <w:rsid w:val="000E0EEE"/>
    <w:rsid w:val="000F3FD9"/>
    <w:rsid w:val="000F449B"/>
    <w:rsid w:val="000F53C4"/>
    <w:rsid w:val="000F69C1"/>
    <w:rsid w:val="00104BDB"/>
    <w:rsid w:val="00105018"/>
    <w:rsid w:val="001213E8"/>
    <w:rsid w:val="00132721"/>
    <w:rsid w:val="001352A1"/>
    <w:rsid w:val="00144FBC"/>
    <w:rsid w:val="00151D50"/>
    <w:rsid w:val="001527F3"/>
    <w:rsid w:val="00153A6D"/>
    <w:rsid w:val="00154BCF"/>
    <w:rsid w:val="00165116"/>
    <w:rsid w:val="0017225E"/>
    <w:rsid w:val="00175319"/>
    <w:rsid w:val="001A0652"/>
    <w:rsid w:val="001A539D"/>
    <w:rsid w:val="001A5ADD"/>
    <w:rsid w:val="001B0E67"/>
    <w:rsid w:val="001B0F8A"/>
    <w:rsid w:val="001B714B"/>
    <w:rsid w:val="001C33E3"/>
    <w:rsid w:val="001C76F0"/>
    <w:rsid w:val="001D1515"/>
    <w:rsid w:val="001E535C"/>
    <w:rsid w:val="001F4CED"/>
    <w:rsid w:val="001F6E75"/>
    <w:rsid w:val="002168E3"/>
    <w:rsid w:val="00230A76"/>
    <w:rsid w:val="00230BAF"/>
    <w:rsid w:val="00237478"/>
    <w:rsid w:val="002403D7"/>
    <w:rsid w:val="00252D6A"/>
    <w:rsid w:val="00256AFD"/>
    <w:rsid w:val="00261550"/>
    <w:rsid w:val="002649CD"/>
    <w:rsid w:val="00280B3F"/>
    <w:rsid w:val="00282B1A"/>
    <w:rsid w:val="002864C1"/>
    <w:rsid w:val="002A0982"/>
    <w:rsid w:val="002B267F"/>
    <w:rsid w:val="002B439B"/>
    <w:rsid w:val="002C1BF6"/>
    <w:rsid w:val="002C46E4"/>
    <w:rsid w:val="002C4E3E"/>
    <w:rsid w:val="002C637F"/>
    <w:rsid w:val="002D331D"/>
    <w:rsid w:val="002E241B"/>
    <w:rsid w:val="002E64AE"/>
    <w:rsid w:val="003149C5"/>
    <w:rsid w:val="00316334"/>
    <w:rsid w:val="00317329"/>
    <w:rsid w:val="00317434"/>
    <w:rsid w:val="00325F63"/>
    <w:rsid w:val="00332B65"/>
    <w:rsid w:val="0034085E"/>
    <w:rsid w:val="00341528"/>
    <w:rsid w:val="00345AB1"/>
    <w:rsid w:val="00347985"/>
    <w:rsid w:val="00355EA8"/>
    <w:rsid w:val="0035779F"/>
    <w:rsid w:val="00362D34"/>
    <w:rsid w:val="003755BA"/>
    <w:rsid w:val="00375AA3"/>
    <w:rsid w:val="00375DFE"/>
    <w:rsid w:val="003A2562"/>
    <w:rsid w:val="003A5391"/>
    <w:rsid w:val="003C4C84"/>
    <w:rsid w:val="003C4D65"/>
    <w:rsid w:val="003E1658"/>
    <w:rsid w:val="003E3EED"/>
    <w:rsid w:val="003E6B10"/>
    <w:rsid w:val="00402651"/>
    <w:rsid w:val="0040273B"/>
    <w:rsid w:val="00417129"/>
    <w:rsid w:val="00421A77"/>
    <w:rsid w:val="00427953"/>
    <w:rsid w:val="00435249"/>
    <w:rsid w:val="00442C82"/>
    <w:rsid w:val="00443184"/>
    <w:rsid w:val="00446B72"/>
    <w:rsid w:val="00462AAF"/>
    <w:rsid w:val="00463CBA"/>
    <w:rsid w:val="004644F3"/>
    <w:rsid w:val="0046498E"/>
    <w:rsid w:val="00483C23"/>
    <w:rsid w:val="00484C5C"/>
    <w:rsid w:val="00486C3B"/>
    <w:rsid w:val="00495889"/>
    <w:rsid w:val="00497E59"/>
    <w:rsid w:val="004A052F"/>
    <w:rsid w:val="004B66A3"/>
    <w:rsid w:val="004C1CBF"/>
    <w:rsid w:val="004D055D"/>
    <w:rsid w:val="004D51E0"/>
    <w:rsid w:val="004E6C2D"/>
    <w:rsid w:val="004F5E81"/>
    <w:rsid w:val="005259C7"/>
    <w:rsid w:val="00540543"/>
    <w:rsid w:val="0054161F"/>
    <w:rsid w:val="005453AF"/>
    <w:rsid w:val="005458AF"/>
    <w:rsid w:val="005706B0"/>
    <w:rsid w:val="00574CE1"/>
    <w:rsid w:val="005822BA"/>
    <w:rsid w:val="005836CE"/>
    <w:rsid w:val="00586809"/>
    <w:rsid w:val="00593EE7"/>
    <w:rsid w:val="005968D0"/>
    <w:rsid w:val="00597E44"/>
    <w:rsid w:val="005A7BB3"/>
    <w:rsid w:val="005C468A"/>
    <w:rsid w:val="005D3834"/>
    <w:rsid w:val="005E035B"/>
    <w:rsid w:val="005E19E2"/>
    <w:rsid w:val="005F7F71"/>
    <w:rsid w:val="0060302C"/>
    <w:rsid w:val="00605EE0"/>
    <w:rsid w:val="0060717E"/>
    <w:rsid w:val="00613045"/>
    <w:rsid w:val="00631934"/>
    <w:rsid w:val="00633BB0"/>
    <w:rsid w:val="0065466B"/>
    <w:rsid w:val="00665E04"/>
    <w:rsid w:val="0067341F"/>
    <w:rsid w:val="00674340"/>
    <w:rsid w:val="00690DA9"/>
    <w:rsid w:val="006A3F5B"/>
    <w:rsid w:val="006B28BE"/>
    <w:rsid w:val="006D2578"/>
    <w:rsid w:val="006E2B11"/>
    <w:rsid w:val="006F2D00"/>
    <w:rsid w:val="0070753E"/>
    <w:rsid w:val="0072155F"/>
    <w:rsid w:val="00726B1A"/>
    <w:rsid w:val="007311E7"/>
    <w:rsid w:val="0073583D"/>
    <w:rsid w:val="00747EB7"/>
    <w:rsid w:val="00763BD8"/>
    <w:rsid w:val="00765C52"/>
    <w:rsid w:val="007710D0"/>
    <w:rsid w:val="00775E6E"/>
    <w:rsid w:val="007762B1"/>
    <w:rsid w:val="0078454B"/>
    <w:rsid w:val="0079187B"/>
    <w:rsid w:val="00791F40"/>
    <w:rsid w:val="00792AF5"/>
    <w:rsid w:val="00792EE7"/>
    <w:rsid w:val="0079747B"/>
    <w:rsid w:val="007A79C9"/>
    <w:rsid w:val="007C469C"/>
    <w:rsid w:val="007C4F87"/>
    <w:rsid w:val="007E4675"/>
    <w:rsid w:val="007F048F"/>
    <w:rsid w:val="007F4B50"/>
    <w:rsid w:val="00804736"/>
    <w:rsid w:val="00806281"/>
    <w:rsid w:val="00807DE9"/>
    <w:rsid w:val="0081207B"/>
    <w:rsid w:val="008349FC"/>
    <w:rsid w:val="008477B3"/>
    <w:rsid w:val="00852651"/>
    <w:rsid w:val="00862D4B"/>
    <w:rsid w:val="00864F57"/>
    <w:rsid w:val="00867D01"/>
    <w:rsid w:val="008729AA"/>
    <w:rsid w:val="008A1FA2"/>
    <w:rsid w:val="008B4AF2"/>
    <w:rsid w:val="008B71CC"/>
    <w:rsid w:val="008E186F"/>
    <w:rsid w:val="008E3B5C"/>
    <w:rsid w:val="008F2792"/>
    <w:rsid w:val="008F439C"/>
    <w:rsid w:val="00910A2E"/>
    <w:rsid w:val="0091152F"/>
    <w:rsid w:val="00914A53"/>
    <w:rsid w:val="0094092B"/>
    <w:rsid w:val="009509C7"/>
    <w:rsid w:val="009628B8"/>
    <w:rsid w:val="00966F33"/>
    <w:rsid w:val="00967C75"/>
    <w:rsid w:val="00990053"/>
    <w:rsid w:val="00991972"/>
    <w:rsid w:val="009936AD"/>
    <w:rsid w:val="00994E1A"/>
    <w:rsid w:val="009974AC"/>
    <w:rsid w:val="009A388F"/>
    <w:rsid w:val="009A7181"/>
    <w:rsid w:val="009B0CBE"/>
    <w:rsid w:val="009B5A55"/>
    <w:rsid w:val="009C1253"/>
    <w:rsid w:val="009C4038"/>
    <w:rsid w:val="009C72FC"/>
    <w:rsid w:val="009D6A0F"/>
    <w:rsid w:val="009E3470"/>
    <w:rsid w:val="009E70B0"/>
    <w:rsid w:val="009F066C"/>
    <w:rsid w:val="00A005F0"/>
    <w:rsid w:val="00A0183D"/>
    <w:rsid w:val="00A02682"/>
    <w:rsid w:val="00A049C6"/>
    <w:rsid w:val="00A17AE9"/>
    <w:rsid w:val="00A275FA"/>
    <w:rsid w:val="00A345E9"/>
    <w:rsid w:val="00A449EA"/>
    <w:rsid w:val="00A53C9C"/>
    <w:rsid w:val="00A56B41"/>
    <w:rsid w:val="00A5732A"/>
    <w:rsid w:val="00A613D0"/>
    <w:rsid w:val="00A70411"/>
    <w:rsid w:val="00A72784"/>
    <w:rsid w:val="00A86C52"/>
    <w:rsid w:val="00A94205"/>
    <w:rsid w:val="00A9572C"/>
    <w:rsid w:val="00AA374B"/>
    <w:rsid w:val="00AB4BA0"/>
    <w:rsid w:val="00AD3244"/>
    <w:rsid w:val="00AD3CE0"/>
    <w:rsid w:val="00AE4EF5"/>
    <w:rsid w:val="00AE5230"/>
    <w:rsid w:val="00AE5CE8"/>
    <w:rsid w:val="00AF0EA9"/>
    <w:rsid w:val="00AF3364"/>
    <w:rsid w:val="00AF4442"/>
    <w:rsid w:val="00AF538E"/>
    <w:rsid w:val="00B20C05"/>
    <w:rsid w:val="00B231BF"/>
    <w:rsid w:val="00B353F1"/>
    <w:rsid w:val="00B4732A"/>
    <w:rsid w:val="00B633F8"/>
    <w:rsid w:val="00B65DB7"/>
    <w:rsid w:val="00B72AD5"/>
    <w:rsid w:val="00B8101B"/>
    <w:rsid w:val="00B81D86"/>
    <w:rsid w:val="00B84519"/>
    <w:rsid w:val="00B87307"/>
    <w:rsid w:val="00B87B93"/>
    <w:rsid w:val="00BA19AD"/>
    <w:rsid w:val="00BB11F6"/>
    <w:rsid w:val="00BC54A3"/>
    <w:rsid w:val="00BC6D6E"/>
    <w:rsid w:val="00BF351A"/>
    <w:rsid w:val="00BF70AF"/>
    <w:rsid w:val="00BF78CD"/>
    <w:rsid w:val="00C011E5"/>
    <w:rsid w:val="00C141D8"/>
    <w:rsid w:val="00C17A1B"/>
    <w:rsid w:val="00C25418"/>
    <w:rsid w:val="00C36BE3"/>
    <w:rsid w:val="00C46294"/>
    <w:rsid w:val="00C47CD7"/>
    <w:rsid w:val="00C57110"/>
    <w:rsid w:val="00C66991"/>
    <w:rsid w:val="00C66CD0"/>
    <w:rsid w:val="00C671B5"/>
    <w:rsid w:val="00C72AFE"/>
    <w:rsid w:val="00C73769"/>
    <w:rsid w:val="00C77857"/>
    <w:rsid w:val="00C81F19"/>
    <w:rsid w:val="00C84EAA"/>
    <w:rsid w:val="00CA7865"/>
    <w:rsid w:val="00CB43C4"/>
    <w:rsid w:val="00CB51D6"/>
    <w:rsid w:val="00CB5FF9"/>
    <w:rsid w:val="00CC07E3"/>
    <w:rsid w:val="00CC492B"/>
    <w:rsid w:val="00CD134D"/>
    <w:rsid w:val="00CE5FE3"/>
    <w:rsid w:val="00D0133B"/>
    <w:rsid w:val="00D1090E"/>
    <w:rsid w:val="00D225BB"/>
    <w:rsid w:val="00D22A28"/>
    <w:rsid w:val="00D33CF3"/>
    <w:rsid w:val="00D53DFA"/>
    <w:rsid w:val="00D5434A"/>
    <w:rsid w:val="00D723D3"/>
    <w:rsid w:val="00D73140"/>
    <w:rsid w:val="00D76565"/>
    <w:rsid w:val="00D76977"/>
    <w:rsid w:val="00D85015"/>
    <w:rsid w:val="00DA1A9A"/>
    <w:rsid w:val="00DA77DD"/>
    <w:rsid w:val="00DA7914"/>
    <w:rsid w:val="00DB3E4C"/>
    <w:rsid w:val="00DB6F10"/>
    <w:rsid w:val="00DB756D"/>
    <w:rsid w:val="00DC539E"/>
    <w:rsid w:val="00DC78BD"/>
    <w:rsid w:val="00DD17F7"/>
    <w:rsid w:val="00DD5410"/>
    <w:rsid w:val="00DD5677"/>
    <w:rsid w:val="00DE5478"/>
    <w:rsid w:val="00DF4866"/>
    <w:rsid w:val="00DF5BA8"/>
    <w:rsid w:val="00E029DE"/>
    <w:rsid w:val="00E048D0"/>
    <w:rsid w:val="00E16520"/>
    <w:rsid w:val="00E168FA"/>
    <w:rsid w:val="00E21139"/>
    <w:rsid w:val="00E24E7D"/>
    <w:rsid w:val="00E40C55"/>
    <w:rsid w:val="00E522A6"/>
    <w:rsid w:val="00E6310F"/>
    <w:rsid w:val="00E73F35"/>
    <w:rsid w:val="00E854AC"/>
    <w:rsid w:val="00E85FA6"/>
    <w:rsid w:val="00E86041"/>
    <w:rsid w:val="00EA05C1"/>
    <w:rsid w:val="00EA5426"/>
    <w:rsid w:val="00EB3919"/>
    <w:rsid w:val="00EC74D0"/>
    <w:rsid w:val="00EE3C87"/>
    <w:rsid w:val="00EE405B"/>
    <w:rsid w:val="00F05E25"/>
    <w:rsid w:val="00F150B2"/>
    <w:rsid w:val="00F1597A"/>
    <w:rsid w:val="00F15B1D"/>
    <w:rsid w:val="00F2786B"/>
    <w:rsid w:val="00F370C5"/>
    <w:rsid w:val="00F81CC2"/>
    <w:rsid w:val="00F84A8F"/>
    <w:rsid w:val="00F85F41"/>
    <w:rsid w:val="00F93948"/>
    <w:rsid w:val="00F971BF"/>
    <w:rsid w:val="00FA0B6C"/>
    <w:rsid w:val="00FA5ABB"/>
    <w:rsid w:val="00FA6B1E"/>
    <w:rsid w:val="00FB3D5B"/>
    <w:rsid w:val="00FB735B"/>
    <w:rsid w:val="00FC71F8"/>
    <w:rsid w:val="00FD175C"/>
    <w:rsid w:val="00FD6B40"/>
    <w:rsid w:val="00FD6EDE"/>
    <w:rsid w:val="00FE10CA"/>
    <w:rsid w:val="00FE1E54"/>
    <w:rsid w:val="00FF081B"/>
    <w:rsid w:val="022E0DF7"/>
    <w:rsid w:val="02E4388B"/>
    <w:rsid w:val="0CA78843"/>
    <w:rsid w:val="0E13989B"/>
    <w:rsid w:val="0F1B7E68"/>
    <w:rsid w:val="116CD4F3"/>
    <w:rsid w:val="175AC8F9"/>
    <w:rsid w:val="19B33B9E"/>
    <w:rsid w:val="1E3CFB0D"/>
    <w:rsid w:val="1EEEE54E"/>
    <w:rsid w:val="211101BA"/>
    <w:rsid w:val="24D9EF64"/>
    <w:rsid w:val="269CEAE8"/>
    <w:rsid w:val="29D48BAA"/>
    <w:rsid w:val="29EC62E5"/>
    <w:rsid w:val="2B705C0B"/>
    <w:rsid w:val="2E1C974B"/>
    <w:rsid w:val="2E792BED"/>
    <w:rsid w:val="30301494"/>
    <w:rsid w:val="31F2699F"/>
    <w:rsid w:val="3334DC79"/>
    <w:rsid w:val="33597731"/>
    <w:rsid w:val="37F22C20"/>
    <w:rsid w:val="3A602D5C"/>
    <w:rsid w:val="3BB8BF63"/>
    <w:rsid w:val="3C9BF3EF"/>
    <w:rsid w:val="400ED08D"/>
    <w:rsid w:val="40BD5B3B"/>
    <w:rsid w:val="41708C52"/>
    <w:rsid w:val="42CC85BB"/>
    <w:rsid w:val="4607FCB1"/>
    <w:rsid w:val="4C318890"/>
    <w:rsid w:val="4D97FEAA"/>
    <w:rsid w:val="4DCD58F1"/>
    <w:rsid w:val="4E985BF7"/>
    <w:rsid w:val="4F06D189"/>
    <w:rsid w:val="516BAD89"/>
    <w:rsid w:val="528CE2E1"/>
    <w:rsid w:val="52C6ED55"/>
    <w:rsid w:val="5366DF84"/>
    <w:rsid w:val="53818597"/>
    <w:rsid w:val="541E11DF"/>
    <w:rsid w:val="572D341B"/>
    <w:rsid w:val="5CAC576B"/>
    <w:rsid w:val="60AE3B82"/>
    <w:rsid w:val="60BFF924"/>
    <w:rsid w:val="63976116"/>
    <w:rsid w:val="676EB69E"/>
    <w:rsid w:val="6A86AAB4"/>
    <w:rsid w:val="6E563EB2"/>
    <w:rsid w:val="6E7FA5C9"/>
    <w:rsid w:val="6F69ACEC"/>
    <w:rsid w:val="70365C12"/>
    <w:rsid w:val="72A4D983"/>
    <w:rsid w:val="747C16E9"/>
    <w:rsid w:val="75248BE5"/>
    <w:rsid w:val="761B0DA8"/>
    <w:rsid w:val="7713C7CE"/>
    <w:rsid w:val="793A8DBF"/>
    <w:rsid w:val="7A142CF2"/>
    <w:rsid w:val="7AB7CAC2"/>
    <w:rsid w:val="7AC468B0"/>
    <w:rsid w:val="7BA90B30"/>
    <w:rsid w:val="7CE37804"/>
    <w:rsid w:val="7E7156E7"/>
    <w:rsid w:val="7EA919A6"/>
    <w:rsid w:val="7FC28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C58D13"/>
  <w15:chartTrackingRefBased/>
  <w15:docId w15:val="{44BE94A1-F26A-4252-AE19-2CB25E11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2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5B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329"/>
    <w:rPr>
      <w:rFonts w:eastAsiaTheme="majorEastAsia" w:cstheme="majorBidi"/>
      <w:b/>
      <w:sz w:val="28"/>
      <w:szCs w:val="32"/>
      <w:lang w:val="en-GB"/>
    </w:rPr>
  </w:style>
  <w:style w:type="table" w:styleId="TableGrid">
    <w:name w:val="Table Grid"/>
    <w:basedOn w:val="TableNormal"/>
    <w:uiPriority w:val="39"/>
    <w:rsid w:val="0079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B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BB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A3F5B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3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3F5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A3F5B"/>
    <w:rPr>
      <w:rFonts w:eastAsiaTheme="majorEastAsia" w:cstheme="majorBidi"/>
      <w:b/>
      <w:i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21A77"/>
    <w:pPr>
      <w:spacing w:after="100"/>
      <w:ind w:left="220"/>
    </w:pPr>
  </w:style>
  <w:style w:type="paragraph" w:styleId="NoSpacing">
    <w:name w:val="No Spacing"/>
    <w:uiPriority w:val="1"/>
    <w:qFormat/>
    <w:rsid w:val="00B633F8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633F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39B"/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39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439B"/>
    <w:rPr>
      <w:vertAlign w:val="superscript"/>
    </w:rPr>
  </w:style>
  <w:style w:type="paragraph" w:styleId="Revision">
    <w:name w:val="Revision"/>
    <w:hidden/>
    <w:uiPriority w:val="99"/>
    <w:semiHidden/>
    <w:rsid w:val="005453AF"/>
    <w:rPr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153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A6D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153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3A6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17" ma:contentTypeDescription="Create a new document." ma:contentTypeScope="" ma:versionID="b65acc67901e0485b8aac86fe72ed177">
  <xsd:schema xmlns:xsd="http://www.w3.org/2001/XMLSchema" xmlns:xs="http://www.w3.org/2001/XMLSchema" xmlns:p="http://schemas.microsoft.com/office/2006/metadata/properties" xmlns:ns2="414d2ded-29cc-4abd-a1df-c646721ce55b" xmlns:ns3="2847a094-2edf-4950-a853-13ec668231ed" targetNamespace="http://schemas.microsoft.com/office/2006/metadata/properties" ma:root="true" ma:fieldsID="dedb8be4e17833ccb9caf5b6a1865ed7" ns2:_="" ns3:_="">
    <xsd:import namespace="414d2ded-29cc-4abd-a1df-c646721ce55b"/>
    <xsd:import namespace="2847a094-2edf-4950-a853-13ec6682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bcd669-d17d-41a9-93bf-403babf16228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Props1.xml><?xml version="1.0" encoding="utf-8"?>
<ds:datastoreItem xmlns:ds="http://schemas.openxmlformats.org/officeDocument/2006/customXml" ds:itemID="{14D7B901-78B6-4F55-89CD-A2F98984A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d2ded-29cc-4abd-a1df-c646721ce55b"/>
    <ds:schemaRef ds:uri="2847a094-2edf-4950-a853-13ec66823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02208F-F89C-42A8-919C-27767A9AB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0142D5-9FBA-481A-9B11-AD7B2097A6D2}">
  <ds:schemaRefs>
    <ds:schemaRef ds:uri="http://schemas.microsoft.com/office/2006/metadata/properties"/>
    <ds:schemaRef ds:uri="http://schemas.microsoft.com/office/infopath/2007/PartnerControls"/>
    <ds:schemaRef ds:uri="414d2ded-29cc-4abd-a1df-c646721ce55b"/>
    <ds:schemaRef ds:uri="2847a094-2edf-4950-a853-13ec668231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2766</Characters>
  <Application>Microsoft Office Word</Application>
  <DocSecurity>4</DocSecurity>
  <Lines>83</Lines>
  <Paragraphs>38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Coss</dc:creator>
  <cp:keywords/>
  <dc:description/>
  <cp:lastModifiedBy>Mary Fashoyin</cp:lastModifiedBy>
  <cp:revision>6</cp:revision>
  <dcterms:created xsi:type="dcterms:W3CDTF">2024-06-18T19:11:00Z</dcterms:created>
  <dcterms:modified xsi:type="dcterms:W3CDTF">2024-07-24T10:01:00Z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  <property fmtid="{D5CDD505-2E9C-101B-9397-08002B2CF9AE}" pid="4" name="GrammarlyDocumentId">
    <vt:lpwstr>179eb68f47692d22dda6599f217561c8b0ba16c27aeabc3fa7a6efe9f95c9e59</vt:lpwstr>
  </property>
</Properties>
</file>