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C7379" w14:textId="0D36C075" w:rsidR="00154BCF" w:rsidRDefault="009F12D8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936496" wp14:editId="61AA965B">
            <wp:simplePos x="0" y="0"/>
            <wp:positionH relativeFrom="column">
              <wp:posOffset>-52282</wp:posOffset>
            </wp:positionH>
            <wp:positionV relativeFrom="paragraph">
              <wp:posOffset>0</wp:posOffset>
            </wp:positionV>
            <wp:extent cx="1551600" cy="820800"/>
            <wp:effectExtent l="0" t="0" r="0" b="0"/>
            <wp:wrapSquare wrapText="right"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600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0" wp14:anchorId="2F7E9227" wp14:editId="68570589">
            <wp:simplePos x="0" y="0"/>
            <wp:positionH relativeFrom="column">
              <wp:posOffset>3752850</wp:posOffset>
            </wp:positionH>
            <wp:positionV relativeFrom="paragraph">
              <wp:posOffset>25400</wp:posOffset>
            </wp:positionV>
            <wp:extent cx="2332800" cy="795600"/>
            <wp:effectExtent l="0" t="0" r="0" b="0"/>
            <wp:wrapSquare wrapText="right"/>
            <wp:docPr id="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800" cy="795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6859D" w14:textId="08D00E3A" w:rsidR="00154BCF" w:rsidRDefault="00154BCF">
      <w:pPr>
        <w:rPr>
          <w:b/>
          <w:bCs/>
          <w:sz w:val="36"/>
          <w:szCs w:val="36"/>
        </w:rPr>
      </w:pPr>
    </w:p>
    <w:p w14:paraId="031EE1FC" w14:textId="42944DB1" w:rsidR="00966F33" w:rsidRDefault="00966F33">
      <w:pPr>
        <w:rPr>
          <w:b/>
          <w:bCs/>
          <w:sz w:val="36"/>
          <w:szCs w:val="36"/>
        </w:rPr>
      </w:pPr>
    </w:p>
    <w:p w14:paraId="58293192" w14:textId="0200B8F8" w:rsidR="00D0133B" w:rsidRDefault="00D0133B">
      <w:pPr>
        <w:rPr>
          <w:b/>
          <w:bCs/>
          <w:sz w:val="36"/>
          <w:szCs w:val="36"/>
        </w:rPr>
      </w:pPr>
    </w:p>
    <w:p w14:paraId="40C59AC2" w14:textId="77777777" w:rsidR="00C84EAA" w:rsidRPr="00A761C5" w:rsidRDefault="00C84EAA" w:rsidP="00C84EAA">
      <w:pPr>
        <w:rPr>
          <w:rFonts w:cs="Arial"/>
          <w:b/>
          <w:bCs/>
          <w:sz w:val="28"/>
          <w:szCs w:val="28"/>
        </w:rPr>
      </w:pPr>
    </w:p>
    <w:p w14:paraId="3A85620D" w14:textId="151CCD20" w:rsidR="00DD541B" w:rsidRPr="00A761C5" w:rsidRDefault="00A761C5" w:rsidP="00C84EAA">
      <w:pPr>
        <w:rPr>
          <w:rFonts w:cs="Arial"/>
          <w:b/>
          <w:bCs/>
          <w:sz w:val="28"/>
          <w:szCs w:val="28"/>
        </w:rPr>
      </w:pPr>
      <w:r w:rsidRPr="00A761C5">
        <w:rPr>
          <w:rFonts w:cs="Arial"/>
          <w:b/>
          <w:bCs/>
          <w:sz w:val="28"/>
          <w:szCs w:val="28"/>
        </w:rPr>
        <w:t xml:space="preserve">TRIP </w:t>
      </w:r>
      <w:r w:rsidR="007E3C37">
        <w:rPr>
          <w:rFonts w:cs="Arial"/>
          <w:b/>
          <w:bCs/>
          <w:sz w:val="28"/>
          <w:szCs w:val="28"/>
        </w:rPr>
        <w:t>7</w:t>
      </w: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2F40AF77" w14:textId="3A9D395A" w:rsidR="001C33E3" w:rsidRDefault="00111339" w:rsidP="0078454B">
      <w:pPr>
        <w:textAlignment w:val="baseline"/>
        <w:rPr>
          <w:rFonts w:cs="Arial"/>
          <w:b/>
          <w:bCs/>
          <w:sz w:val="28"/>
          <w:szCs w:val="28"/>
        </w:rPr>
      </w:pPr>
      <w:r w:rsidRPr="009F2643">
        <w:rPr>
          <w:rFonts w:cs="Arial"/>
          <w:b/>
          <w:bCs/>
          <w:sz w:val="28"/>
          <w:szCs w:val="28"/>
        </w:rPr>
        <w:t xml:space="preserve">Produce </w:t>
      </w:r>
      <w:r>
        <w:rPr>
          <w:rFonts w:cs="Arial"/>
          <w:b/>
          <w:bCs/>
          <w:sz w:val="28"/>
          <w:szCs w:val="28"/>
        </w:rPr>
        <w:t xml:space="preserve">employer co-created case studies and learning </w:t>
      </w:r>
      <w:r w:rsidRPr="009F2643">
        <w:rPr>
          <w:rFonts w:cs="Arial"/>
          <w:b/>
          <w:bCs/>
          <w:sz w:val="28"/>
          <w:szCs w:val="28"/>
        </w:rPr>
        <w:t xml:space="preserve">materials to support the </w:t>
      </w:r>
      <w:r>
        <w:rPr>
          <w:rFonts w:cs="Arial"/>
          <w:b/>
          <w:bCs/>
          <w:sz w:val="28"/>
          <w:szCs w:val="28"/>
        </w:rPr>
        <w:t xml:space="preserve">delivery of </w:t>
      </w:r>
      <w:r w:rsidR="00171DF1">
        <w:rPr>
          <w:rFonts w:cs="Arial"/>
          <w:b/>
          <w:bCs/>
          <w:sz w:val="28"/>
          <w:szCs w:val="28"/>
        </w:rPr>
        <w:t xml:space="preserve">the </w:t>
      </w:r>
      <w:r>
        <w:rPr>
          <w:rFonts w:cs="Arial"/>
          <w:b/>
          <w:bCs/>
          <w:sz w:val="28"/>
          <w:szCs w:val="28"/>
        </w:rPr>
        <w:t xml:space="preserve">T Level </w:t>
      </w:r>
      <w:r w:rsidR="00171DF1">
        <w:rPr>
          <w:rFonts w:cs="Arial"/>
          <w:b/>
          <w:bCs/>
          <w:sz w:val="28"/>
          <w:szCs w:val="28"/>
        </w:rPr>
        <w:t xml:space="preserve">in </w:t>
      </w:r>
      <w:r w:rsidR="00285B7A">
        <w:rPr>
          <w:rFonts w:cs="Arial"/>
          <w:b/>
          <w:bCs/>
          <w:sz w:val="28"/>
          <w:szCs w:val="28"/>
        </w:rPr>
        <w:t xml:space="preserve">Management </w:t>
      </w:r>
      <w:r w:rsidR="002B3D5A">
        <w:rPr>
          <w:rFonts w:cs="Arial"/>
          <w:b/>
          <w:bCs/>
          <w:sz w:val="28"/>
          <w:szCs w:val="28"/>
        </w:rPr>
        <w:t xml:space="preserve">and </w:t>
      </w:r>
      <w:r w:rsidR="00171DF1">
        <w:rPr>
          <w:rFonts w:cs="Arial"/>
          <w:b/>
          <w:bCs/>
          <w:sz w:val="28"/>
          <w:szCs w:val="28"/>
        </w:rPr>
        <w:t>a</w:t>
      </w:r>
      <w:r w:rsidR="002B3D5A">
        <w:rPr>
          <w:rFonts w:cs="Arial"/>
          <w:b/>
          <w:bCs/>
          <w:sz w:val="28"/>
          <w:szCs w:val="28"/>
        </w:rPr>
        <w:t xml:space="preserve">dministration </w:t>
      </w:r>
      <w:r w:rsidR="00285B7A">
        <w:rPr>
          <w:rFonts w:cs="Arial"/>
          <w:b/>
          <w:bCs/>
          <w:sz w:val="28"/>
          <w:szCs w:val="28"/>
        </w:rPr>
        <w:t>C</w:t>
      </w:r>
      <w:r>
        <w:rPr>
          <w:rFonts w:cs="Arial"/>
          <w:b/>
          <w:bCs/>
          <w:sz w:val="28"/>
          <w:szCs w:val="28"/>
        </w:rPr>
        <w:t xml:space="preserve">ore </w:t>
      </w:r>
      <w:r w:rsidR="00285B7A">
        <w:rPr>
          <w:rFonts w:cs="Arial"/>
          <w:b/>
          <w:bCs/>
          <w:sz w:val="28"/>
          <w:szCs w:val="28"/>
        </w:rPr>
        <w:t>C</w:t>
      </w:r>
      <w:r>
        <w:rPr>
          <w:rFonts w:cs="Arial"/>
          <w:b/>
          <w:bCs/>
          <w:sz w:val="28"/>
          <w:szCs w:val="28"/>
        </w:rPr>
        <w:t>ontent</w:t>
      </w:r>
    </w:p>
    <w:p w14:paraId="5F9C5344" w14:textId="77777777" w:rsidR="00111339" w:rsidRDefault="00111339" w:rsidP="0078454B">
      <w:pPr>
        <w:textAlignment w:val="baseline"/>
        <w:rPr>
          <w:rFonts w:cs="Arial"/>
        </w:rPr>
      </w:pPr>
    </w:p>
    <w:p w14:paraId="01C1EB90" w14:textId="79C64B33" w:rsidR="008477B3" w:rsidRDefault="00417129" w:rsidP="0078454B">
      <w:pPr>
        <w:textAlignment w:val="baseline"/>
        <w:rPr>
          <w:rFonts w:cs="Arial"/>
        </w:rPr>
      </w:pPr>
      <w:r w:rsidRPr="00417129">
        <w:rPr>
          <w:rFonts w:cs="Arial"/>
        </w:rPr>
        <w:t>This T Level Resource Improvement Pr</w:t>
      </w:r>
      <w:r>
        <w:rPr>
          <w:rFonts w:cs="Arial"/>
        </w:rPr>
        <w:t>o</w:t>
      </w:r>
      <w:r w:rsidRPr="00417129">
        <w:rPr>
          <w:rFonts w:cs="Arial"/>
        </w:rPr>
        <w:t xml:space="preserve">ject (TRIP) </w:t>
      </w:r>
      <w:r w:rsidR="00910A2E">
        <w:rPr>
          <w:rFonts w:cs="Arial"/>
        </w:rPr>
        <w:t>has produced</w:t>
      </w:r>
      <w:r w:rsidR="00070B6E">
        <w:rPr>
          <w:rFonts w:cs="Arial"/>
        </w:rPr>
        <w:t xml:space="preserve"> </w:t>
      </w:r>
      <w:r w:rsidR="00A10530">
        <w:rPr>
          <w:rFonts w:cs="Arial"/>
        </w:rPr>
        <w:t>case stud</w:t>
      </w:r>
      <w:r w:rsidR="00C06104">
        <w:rPr>
          <w:rFonts w:cs="Arial"/>
        </w:rPr>
        <w:t>y materials</w:t>
      </w:r>
      <w:r w:rsidR="00A10530">
        <w:rPr>
          <w:rFonts w:cs="Arial"/>
        </w:rPr>
        <w:t xml:space="preserve">, </w:t>
      </w:r>
      <w:r w:rsidR="00115A4D">
        <w:rPr>
          <w:rFonts w:cs="Arial"/>
        </w:rPr>
        <w:t xml:space="preserve">and a </w:t>
      </w:r>
      <w:r w:rsidR="00070B6E">
        <w:rPr>
          <w:rFonts w:cs="Arial"/>
        </w:rPr>
        <w:t xml:space="preserve">range of </w:t>
      </w:r>
      <w:r w:rsidR="00280B3F">
        <w:rPr>
          <w:rFonts w:cs="Arial"/>
        </w:rPr>
        <w:t>learning material</w:t>
      </w:r>
      <w:r w:rsidR="00115A4D">
        <w:rPr>
          <w:rFonts w:cs="Arial"/>
        </w:rPr>
        <w:t>s to support the delivery of</w:t>
      </w:r>
      <w:r w:rsidR="00A34F5E">
        <w:rPr>
          <w:rFonts w:cs="Arial"/>
        </w:rPr>
        <w:t xml:space="preserve"> T </w:t>
      </w:r>
      <w:r w:rsidR="00FD5DBF">
        <w:rPr>
          <w:rFonts w:cs="Arial"/>
        </w:rPr>
        <w:t>Level</w:t>
      </w:r>
      <w:r w:rsidR="00A34F5E">
        <w:rPr>
          <w:rFonts w:cs="Arial"/>
        </w:rPr>
        <w:t xml:space="preserve"> </w:t>
      </w:r>
      <w:r w:rsidR="00C06104">
        <w:rPr>
          <w:rFonts w:cs="Arial"/>
        </w:rPr>
        <w:t xml:space="preserve">in </w:t>
      </w:r>
      <w:r w:rsidR="00A34F5E">
        <w:rPr>
          <w:rFonts w:cs="Arial"/>
        </w:rPr>
        <w:t xml:space="preserve">Management </w:t>
      </w:r>
      <w:r w:rsidR="002B3D5A">
        <w:rPr>
          <w:rFonts w:cs="Arial"/>
        </w:rPr>
        <w:t xml:space="preserve">and </w:t>
      </w:r>
      <w:r w:rsidR="00C06104">
        <w:rPr>
          <w:rFonts w:cs="Arial"/>
        </w:rPr>
        <w:t>a</w:t>
      </w:r>
      <w:r w:rsidR="002B3D5A">
        <w:rPr>
          <w:rFonts w:cs="Arial"/>
        </w:rPr>
        <w:t xml:space="preserve">dministration </w:t>
      </w:r>
      <w:r w:rsidR="00115A4D">
        <w:rPr>
          <w:rFonts w:cs="Arial"/>
        </w:rPr>
        <w:t xml:space="preserve">Core </w:t>
      </w:r>
      <w:r w:rsidR="00FD5DBF">
        <w:rPr>
          <w:rFonts w:cs="Arial"/>
        </w:rPr>
        <w:t>Content</w:t>
      </w:r>
      <w:r w:rsidR="006F543A">
        <w:rPr>
          <w:rFonts w:cs="Arial"/>
        </w:rPr>
        <w:t xml:space="preserve"> and Core Skills</w:t>
      </w:r>
      <w:r w:rsidR="005F3160">
        <w:rPr>
          <w:rFonts w:cs="Arial"/>
        </w:rPr>
        <w:t>.</w:t>
      </w:r>
      <w:r w:rsidR="00FD5DBF">
        <w:rPr>
          <w:rFonts w:cs="Arial"/>
        </w:rPr>
        <w:t xml:space="preserve"> </w:t>
      </w:r>
      <w:r w:rsidR="00A34F5E">
        <w:rPr>
          <w:rFonts w:cs="Arial"/>
        </w:rPr>
        <w:t xml:space="preserve">The case studies and </w:t>
      </w:r>
      <w:r w:rsidR="00D0259D">
        <w:rPr>
          <w:rFonts w:cs="Arial"/>
        </w:rPr>
        <w:t xml:space="preserve">learning materials have been </w:t>
      </w:r>
      <w:r w:rsidR="00C81F19">
        <w:rPr>
          <w:rFonts w:cs="Arial"/>
        </w:rPr>
        <w:t>developed</w:t>
      </w:r>
      <w:r w:rsidR="00317434">
        <w:rPr>
          <w:rFonts w:cs="Arial"/>
        </w:rPr>
        <w:t xml:space="preserve"> </w:t>
      </w:r>
      <w:r w:rsidR="00C81F19">
        <w:rPr>
          <w:rFonts w:cs="Arial"/>
        </w:rPr>
        <w:t xml:space="preserve">by </w:t>
      </w:r>
      <w:r w:rsidR="00D0259D">
        <w:rPr>
          <w:rFonts w:cs="Arial"/>
        </w:rPr>
        <w:t xml:space="preserve">an </w:t>
      </w:r>
      <w:r w:rsidR="00C81F19">
        <w:rPr>
          <w:rFonts w:cs="Arial"/>
        </w:rPr>
        <w:t>experienced T Level provider</w:t>
      </w:r>
      <w:r w:rsidR="00D0259D">
        <w:rPr>
          <w:rFonts w:cs="Arial"/>
        </w:rPr>
        <w:t>, with input from employers</w:t>
      </w:r>
      <w:r w:rsidR="00C81F19">
        <w:rPr>
          <w:rFonts w:cs="Arial"/>
        </w:rPr>
        <w:t xml:space="preserve">. </w:t>
      </w:r>
    </w:p>
    <w:p w14:paraId="40FAB7D0" w14:textId="77777777" w:rsidR="005F2B74" w:rsidRDefault="005F2B74" w:rsidP="0078454B">
      <w:pPr>
        <w:textAlignment w:val="baseline"/>
        <w:rPr>
          <w:rFonts w:cs="Arial"/>
        </w:rPr>
      </w:pPr>
    </w:p>
    <w:p w14:paraId="4F1CB00E" w14:textId="77777777" w:rsidR="00E62AFA" w:rsidRDefault="005F2B74" w:rsidP="005F2B74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>
        <w:rPr>
          <w:rFonts w:cs="Arial"/>
          <w:b/>
          <w:bCs/>
        </w:rPr>
        <w:t>Loughborough College</w:t>
      </w:r>
      <w:r w:rsidRPr="00A5732A">
        <w:rPr>
          <w:rFonts w:cs="Arial"/>
        </w:rPr>
        <w:t xml:space="preserve"> </w:t>
      </w:r>
      <w:r>
        <w:rPr>
          <w:rFonts w:cs="Arial"/>
        </w:rPr>
        <w:t xml:space="preserve">and peer reviewed </w:t>
      </w:r>
      <w:r w:rsidRPr="000719DC">
        <w:rPr>
          <w:rFonts w:cs="Arial"/>
        </w:rPr>
        <w:t xml:space="preserve">by </w:t>
      </w:r>
      <w:r w:rsidRPr="005F2B74">
        <w:rPr>
          <w:rFonts w:cs="Arial"/>
          <w:b/>
          <w:bCs/>
        </w:rPr>
        <w:t>Walsall Academy</w:t>
      </w:r>
      <w:r w:rsidRPr="000719DC">
        <w:rPr>
          <w:rFonts w:cs="Arial"/>
        </w:rPr>
        <w:t xml:space="preserve">, </w:t>
      </w:r>
      <w:r>
        <w:rPr>
          <w:rFonts w:cs="Arial"/>
        </w:rPr>
        <w:t xml:space="preserve">this TRIP </w:t>
      </w:r>
      <w:r w:rsidRPr="0070753E">
        <w:rPr>
          <w:rFonts w:cs="Arial"/>
        </w:rPr>
        <w:t>provide</w:t>
      </w:r>
      <w:r>
        <w:rPr>
          <w:rFonts w:cs="Arial"/>
        </w:rPr>
        <w:t>s</w:t>
      </w:r>
      <w:r w:rsidRPr="0070753E">
        <w:rPr>
          <w:rFonts w:cs="Arial"/>
        </w:rPr>
        <w:t xml:space="preserve"> </w:t>
      </w:r>
      <w:r>
        <w:rPr>
          <w:rFonts w:cs="Arial"/>
        </w:rPr>
        <w:t>an accessible framework for learning, lesson plans and supporting learning materials</w:t>
      </w:r>
      <w:r w:rsidRPr="0070753E">
        <w:rPr>
          <w:rFonts w:cs="Arial"/>
        </w:rPr>
        <w:t xml:space="preserve"> that will </w:t>
      </w:r>
      <w:r>
        <w:rPr>
          <w:rFonts w:cs="Arial"/>
        </w:rPr>
        <w:t>enable</w:t>
      </w:r>
      <w:r w:rsidRPr="0070753E">
        <w:rPr>
          <w:rFonts w:cs="Arial"/>
        </w:rPr>
        <w:t xml:space="preserve"> learners to </w:t>
      </w:r>
      <w:r w:rsidR="00E62AFA">
        <w:rPr>
          <w:rFonts w:cs="Arial"/>
        </w:rPr>
        <w:t>develop understanding of key concepts in the Core Content for the T level in Management and administration.</w:t>
      </w:r>
    </w:p>
    <w:p w14:paraId="7C7B1F86" w14:textId="77777777" w:rsidR="005F2B74" w:rsidRDefault="005F2B74" w:rsidP="0078454B">
      <w:pPr>
        <w:textAlignment w:val="baseline"/>
        <w:rPr>
          <w:rFonts w:cs="Arial"/>
        </w:rPr>
      </w:pPr>
    </w:p>
    <w:p w14:paraId="560CAD3E" w14:textId="1DBFF0B5" w:rsidR="00854713" w:rsidRDefault="00B20C1E" w:rsidP="0078454B">
      <w:pPr>
        <w:textAlignment w:val="baseline"/>
        <w:rPr>
          <w:rFonts w:cs="Arial"/>
        </w:rPr>
      </w:pPr>
      <w:r>
        <w:rPr>
          <w:rFonts w:cs="Arial"/>
        </w:rPr>
        <w:t>Loughborough College worked closely with two employers to develop the case study materials.  The two employers were selected to represent different types of businesses operating in different industries</w:t>
      </w:r>
      <w:r w:rsidR="002D718D">
        <w:rPr>
          <w:rFonts w:cs="Arial"/>
        </w:rPr>
        <w:t xml:space="preserve">.  Rather than presented as case studies, the employers provided their own resources or assisted in designing credible resources that learners can engage with </w:t>
      </w:r>
      <w:r w:rsidR="00015138">
        <w:rPr>
          <w:rFonts w:cs="Arial"/>
        </w:rPr>
        <w:t>to grasp the key concepts.</w:t>
      </w:r>
    </w:p>
    <w:p w14:paraId="2828B98C" w14:textId="77777777" w:rsidR="00C43C4A" w:rsidRDefault="00C43C4A" w:rsidP="0078454B">
      <w:pPr>
        <w:textAlignment w:val="baseline"/>
        <w:rPr>
          <w:rFonts w:cs="Arial"/>
        </w:rPr>
      </w:pPr>
    </w:p>
    <w:p w14:paraId="4E408816" w14:textId="4F7BC94F" w:rsidR="00A0183D" w:rsidRPr="00542AD3" w:rsidRDefault="00015138" w:rsidP="0078454B">
      <w:pPr>
        <w:textAlignment w:val="baseline"/>
        <w:rPr>
          <w:rFonts w:cs="Arial"/>
        </w:rPr>
      </w:pPr>
      <w:r>
        <w:rPr>
          <w:rFonts w:cs="Arial"/>
        </w:rPr>
        <w:t>All TRIP</w:t>
      </w:r>
      <w:r w:rsidR="00503E38">
        <w:rPr>
          <w:rFonts w:cs="Arial"/>
        </w:rPr>
        <w:t xml:space="preserve"> materials </w:t>
      </w:r>
      <w:r>
        <w:rPr>
          <w:rFonts w:cs="Arial"/>
        </w:rPr>
        <w:t>are designed to</w:t>
      </w:r>
      <w:r w:rsidR="00503E38">
        <w:rPr>
          <w:rFonts w:cs="Arial"/>
        </w:rPr>
        <w:t xml:space="preserve"> support contextualised understanding of Core Content area </w:t>
      </w:r>
      <w:r>
        <w:rPr>
          <w:rFonts w:cs="Arial"/>
        </w:rPr>
        <w:t>2</w:t>
      </w:r>
      <w:r w:rsidR="005F3160" w:rsidRPr="00542AD3">
        <w:rPr>
          <w:rFonts w:cs="Arial"/>
        </w:rPr>
        <w:t xml:space="preserve">: </w:t>
      </w:r>
      <w:r>
        <w:rPr>
          <w:rFonts w:cs="Arial"/>
        </w:rPr>
        <w:t>People</w:t>
      </w:r>
      <w:r w:rsidR="00542AD3">
        <w:rPr>
          <w:rFonts w:cs="Arial"/>
        </w:rPr>
        <w:t>.</w:t>
      </w:r>
      <w:r w:rsidR="00854713">
        <w:rPr>
          <w:rFonts w:cs="Arial"/>
        </w:rPr>
        <w:t xml:space="preserve">  The Core Content area was selected so that the understanding can be used by learners to support them in engaging with employers that are</w:t>
      </w:r>
      <w:r w:rsidR="009802A3">
        <w:rPr>
          <w:rFonts w:cs="Arial"/>
        </w:rPr>
        <w:t xml:space="preserve"> adopting a selection process to recruit learners to an Industry Placement.  The lessons </w:t>
      </w:r>
      <w:r w:rsidR="00C1200C">
        <w:rPr>
          <w:rFonts w:cs="Arial"/>
        </w:rPr>
        <w:t>focus on practical activities that can be used to develop understanding of the concepts.</w:t>
      </w:r>
    </w:p>
    <w:p w14:paraId="77C9908E" w14:textId="77777777" w:rsidR="00503E38" w:rsidRDefault="00503E38" w:rsidP="0078454B">
      <w:pPr>
        <w:textAlignment w:val="baseline"/>
        <w:rPr>
          <w:rFonts w:cs="Arial"/>
        </w:rPr>
      </w:pPr>
    </w:p>
    <w:p w14:paraId="5BE2BB0C" w14:textId="10641521" w:rsidR="0046498E" w:rsidRDefault="00D22A28" w:rsidP="0078454B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14:paraId="0FDEF282" w14:textId="77777777" w:rsidR="00031E70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a</w:t>
      </w:r>
      <w:r w:rsidR="007E4675" w:rsidRPr="007E4675">
        <w:rPr>
          <w:rFonts w:cs="Arial"/>
        </w:rPr>
        <w:t xml:space="preserve"> framework for learning to show how learning </w:t>
      </w:r>
      <w:r w:rsidR="007E4675">
        <w:rPr>
          <w:rFonts w:cs="Arial"/>
        </w:rPr>
        <w:t xml:space="preserve">can be </w:t>
      </w:r>
      <w:r w:rsidR="007E4675" w:rsidRPr="007E4675">
        <w:rPr>
          <w:rFonts w:cs="Arial"/>
        </w:rPr>
        <w:t>scaffolded and sequenced to develop</w:t>
      </w:r>
      <w:r w:rsidR="00031E70">
        <w:rPr>
          <w:rFonts w:cs="Arial"/>
        </w:rPr>
        <w:t xml:space="preserve"> understanding</w:t>
      </w:r>
    </w:p>
    <w:p w14:paraId="09C7E369" w14:textId="5C7DCE8A" w:rsidR="007E4675" w:rsidRPr="007E4675" w:rsidRDefault="00FE0C3C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c</w:t>
      </w:r>
      <w:r w:rsidR="00031E70">
        <w:rPr>
          <w:rFonts w:cs="Arial"/>
        </w:rPr>
        <w:t>ase studies</w:t>
      </w:r>
      <w:r>
        <w:rPr>
          <w:rFonts w:cs="Arial"/>
        </w:rPr>
        <w:t xml:space="preserve"> </w:t>
      </w:r>
      <w:r w:rsidR="00C1200C">
        <w:rPr>
          <w:rFonts w:cs="Arial"/>
        </w:rPr>
        <w:t xml:space="preserve">materials </w:t>
      </w:r>
      <w:r>
        <w:rPr>
          <w:rFonts w:cs="Arial"/>
          <w:sz w:val="24"/>
          <w:szCs w:val="24"/>
        </w:rPr>
        <w:t xml:space="preserve">to </w:t>
      </w:r>
      <w:r w:rsidRPr="00FE0C3C">
        <w:rPr>
          <w:rFonts w:cs="Arial"/>
        </w:rPr>
        <w:t>support the scaffolding and sequencing of learning</w:t>
      </w:r>
    </w:p>
    <w:p w14:paraId="546BE007" w14:textId="1E6041AD" w:rsidR="007E4675" w:rsidRPr="007E4675" w:rsidRDefault="001523FD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 xml:space="preserve">nine </w:t>
      </w:r>
      <w:r w:rsidR="000F3FD9">
        <w:rPr>
          <w:rFonts w:cs="Arial"/>
        </w:rPr>
        <w:t>l</w:t>
      </w:r>
      <w:r w:rsidR="007E4675" w:rsidRPr="007E4675">
        <w:rPr>
          <w:rFonts w:cs="Arial"/>
        </w:rPr>
        <w:t xml:space="preserve">esson plans </w:t>
      </w:r>
      <w:r w:rsidR="005B2277">
        <w:rPr>
          <w:rFonts w:cs="Arial"/>
        </w:rPr>
        <w:t>to</w:t>
      </w:r>
      <w:r w:rsidR="007E4675" w:rsidRPr="007E4675">
        <w:rPr>
          <w:rFonts w:cs="Arial"/>
        </w:rPr>
        <w:t xml:space="preserve"> support the scaffolding of </w:t>
      </w:r>
      <w:r w:rsidR="003C150E">
        <w:rPr>
          <w:rFonts w:cs="Arial"/>
        </w:rPr>
        <w:t xml:space="preserve">the understanding of </w:t>
      </w:r>
      <w:r w:rsidR="005E035B">
        <w:rPr>
          <w:rFonts w:cs="Arial"/>
        </w:rPr>
        <w:t>Core Content</w:t>
      </w:r>
    </w:p>
    <w:p w14:paraId="497E3ED0" w14:textId="6CB62CFC" w:rsidR="007E4675" w:rsidRPr="007E4675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l</w:t>
      </w:r>
      <w:r w:rsidR="007E4675" w:rsidRPr="007E4675">
        <w:rPr>
          <w:rFonts w:cs="Arial"/>
        </w:rPr>
        <w:t xml:space="preserve">earning materials </w:t>
      </w:r>
      <w:r w:rsidR="00345AB1">
        <w:rPr>
          <w:rFonts w:cs="Arial"/>
        </w:rPr>
        <w:t>to support each lesson</w:t>
      </w:r>
      <w:r w:rsidR="007E4675" w:rsidRPr="007E4675">
        <w:rPr>
          <w:rFonts w:cs="Arial"/>
        </w:rPr>
        <w:t xml:space="preserve"> </w:t>
      </w:r>
      <w:r w:rsidR="00345AB1">
        <w:rPr>
          <w:rFonts w:cs="Arial"/>
        </w:rPr>
        <w:t xml:space="preserve">which </w:t>
      </w:r>
      <w:r w:rsidR="007E4675" w:rsidRPr="006016D6">
        <w:rPr>
          <w:rFonts w:cs="Arial"/>
        </w:rPr>
        <w:t>enable</w:t>
      </w:r>
      <w:r w:rsidR="00345AB1" w:rsidRPr="006016D6">
        <w:rPr>
          <w:rFonts w:cs="Arial"/>
        </w:rPr>
        <w:t>s</w:t>
      </w:r>
      <w:r w:rsidR="007E4675" w:rsidRPr="006016D6">
        <w:rPr>
          <w:rFonts w:cs="Arial"/>
        </w:rPr>
        <w:t xml:space="preserve"> the delivery of the </w:t>
      </w:r>
      <w:r w:rsidR="005B2277">
        <w:rPr>
          <w:rFonts w:cs="Arial"/>
        </w:rPr>
        <w:t>framework for</w:t>
      </w:r>
      <w:r w:rsidR="007E4675" w:rsidRPr="006016D6">
        <w:rPr>
          <w:rFonts w:cs="Arial"/>
        </w:rPr>
        <w:t xml:space="preserve"> </w:t>
      </w:r>
      <w:r w:rsidR="007E4675" w:rsidRPr="007E4675">
        <w:rPr>
          <w:rFonts w:cs="Arial"/>
        </w:rPr>
        <w:t>learning</w:t>
      </w:r>
      <w:r w:rsidR="00345AB1">
        <w:rPr>
          <w:rFonts w:cs="Arial"/>
        </w:rPr>
        <w:t>.</w:t>
      </w:r>
    </w:p>
    <w:p w14:paraId="1179EFAE" w14:textId="77777777" w:rsidR="002B439B" w:rsidRDefault="002B439B" w:rsidP="002B439B">
      <w:pPr>
        <w:tabs>
          <w:tab w:val="left" w:pos="9645"/>
        </w:tabs>
        <w:spacing w:before="240"/>
        <w:contextualSpacing/>
        <w:rPr>
          <w:rFonts w:cs="Arial"/>
        </w:rPr>
      </w:pPr>
    </w:p>
    <w:p w14:paraId="758B5E8A" w14:textId="4FB2A21F" w:rsidR="002B439B" w:rsidRPr="00265D2F" w:rsidRDefault="002B439B" w:rsidP="002B439B">
      <w:pPr>
        <w:tabs>
          <w:tab w:val="left" w:pos="9645"/>
        </w:tabs>
        <w:spacing w:before="240"/>
        <w:contextualSpacing/>
        <w:rPr>
          <w:rFonts w:cs="Arial"/>
        </w:rPr>
      </w:pPr>
      <w:r w:rsidRPr="00265D2F">
        <w:rPr>
          <w:rFonts w:cs="Arial"/>
        </w:rPr>
        <w:t xml:space="preserve">The framework for learning and supporting lesson </w:t>
      </w:r>
      <w:r w:rsidR="006016D6" w:rsidRPr="00265D2F">
        <w:rPr>
          <w:rFonts w:cs="Arial"/>
        </w:rPr>
        <w:t>plans</w:t>
      </w:r>
      <w:r w:rsidR="006016D6">
        <w:rPr>
          <w:rFonts w:cs="Arial"/>
        </w:rPr>
        <w:t xml:space="preserve"> </w:t>
      </w:r>
      <w:r w:rsidR="006016D6" w:rsidRPr="00265D2F">
        <w:rPr>
          <w:rFonts w:cs="Arial"/>
        </w:rPr>
        <w:t>provided</w:t>
      </w:r>
      <w:r w:rsidRPr="00265D2F">
        <w:rPr>
          <w:rFonts w:cs="Arial"/>
        </w:rPr>
        <w:t xml:space="preserve"> in this resource cover the following</w:t>
      </w:r>
      <w:r w:rsidR="001A539D">
        <w:rPr>
          <w:rFonts w:cs="Arial"/>
        </w:rPr>
        <w:t xml:space="preserve"> Core Content:</w:t>
      </w:r>
    </w:p>
    <w:p w14:paraId="0F565ED1" w14:textId="77777777" w:rsidR="00741145" w:rsidRDefault="00741145" w:rsidP="00741145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MT" w:hAnsi="ArialMT" w:cs="ArialMT"/>
          <w:kern w:val="0"/>
        </w:rPr>
      </w:pPr>
      <w:r w:rsidRPr="00741145">
        <w:rPr>
          <w:rFonts w:ascii="ArialMT" w:hAnsi="ArialMT" w:cs="ArialMT"/>
          <w:kern w:val="0"/>
        </w:rPr>
        <w:t>2.2 The ways in which different types of organisations ensure that they have the right people</w:t>
      </w:r>
    </w:p>
    <w:p w14:paraId="17E81804" w14:textId="77777777" w:rsidR="00CB223C" w:rsidRPr="00CB223C" w:rsidRDefault="00CB223C" w:rsidP="00CB223C">
      <w:pPr>
        <w:pStyle w:val="ListParagraph"/>
        <w:numPr>
          <w:ilvl w:val="0"/>
          <w:numId w:val="32"/>
        </w:numPr>
        <w:rPr>
          <w:rFonts w:cs="Arial"/>
          <w:szCs w:val="24"/>
        </w:rPr>
      </w:pPr>
      <w:r w:rsidRPr="00CB223C">
        <w:rPr>
          <w:rFonts w:cs="Arial"/>
          <w:szCs w:val="24"/>
        </w:rPr>
        <w:t>2.5 Different approaches to the way people are managed</w:t>
      </w:r>
    </w:p>
    <w:p w14:paraId="34ED8A86" w14:textId="0B3E8798" w:rsidR="00CB223C" w:rsidRDefault="00CB223C" w:rsidP="00FE3BD3">
      <w:pPr>
        <w:autoSpaceDE w:val="0"/>
        <w:autoSpaceDN w:val="0"/>
        <w:adjustRightInd w:val="0"/>
        <w:rPr>
          <w:rFonts w:ascii="ArialMT" w:hAnsi="ArialMT" w:cs="ArialMT"/>
          <w:kern w:val="0"/>
        </w:rPr>
      </w:pPr>
    </w:p>
    <w:p w14:paraId="683DF059" w14:textId="1C034CC3" w:rsidR="004064DE" w:rsidRDefault="00FE3BD3" w:rsidP="00741145">
      <w:pPr>
        <w:autoSpaceDE w:val="0"/>
        <w:autoSpaceDN w:val="0"/>
        <w:adjustRightInd w:val="0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Lessons allow for the development of the following Core Skills:</w:t>
      </w:r>
    </w:p>
    <w:p w14:paraId="2B3A7B2F" w14:textId="77777777" w:rsidR="004064DE" w:rsidRPr="004966F7" w:rsidRDefault="004064DE" w:rsidP="004064DE">
      <w:pPr>
        <w:pStyle w:val="paragraph"/>
        <w:numPr>
          <w:ilvl w:val="0"/>
          <w:numId w:val="33"/>
        </w:numPr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4966F7">
        <w:rPr>
          <w:rFonts w:ascii="Arial" w:hAnsi="Arial" w:cs="Arial"/>
        </w:rPr>
        <w:t>Core Skill C (CSC): Communication</w:t>
      </w:r>
    </w:p>
    <w:p w14:paraId="7D948AFE" w14:textId="77777777" w:rsidR="004064DE" w:rsidRPr="004966F7" w:rsidRDefault="004064DE" w:rsidP="004064DE">
      <w:pPr>
        <w:pStyle w:val="paragraph"/>
        <w:numPr>
          <w:ilvl w:val="0"/>
          <w:numId w:val="33"/>
        </w:numPr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4966F7">
        <w:rPr>
          <w:rFonts w:ascii="Arial" w:hAnsi="Arial" w:cs="Arial"/>
        </w:rPr>
        <w:t>Core Skill D (CSD): Working collaboratively with others</w:t>
      </w:r>
    </w:p>
    <w:p w14:paraId="46A53912" w14:textId="77777777" w:rsidR="004064DE" w:rsidRPr="004966F7" w:rsidRDefault="004064DE" w:rsidP="004064DE">
      <w:pPr>
        <w:pStyle w:val="paragraph"/>
        <w:numPr>
          <w:ilvl w:val="0"/>
          <w:numId w:val="33"/>
        </w:numPr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4966F7">
        <w:rPr>
          <w:rFonts w:ascii="Arial" w:hAnsi="Arial" w:cs="Arial"/>
        </w:rPr>
        <w:t>Core Skill E (CSE): Applying a logical approach to problem-solving</w:t>
      </w:r>
    </w:p>
    <w:p w14:paraId="4B8B38B0" w14:textId="77777777" w:rsidR="004064DE" w:rsidRPr="004966F7" w:rsidRDefault="004064DE" w:rsidP="004064DE">
      <w:pPr>
        <w:pStyle w:val="paragraph"/>
        <w:numPr>
          <w:ilvl w:val="0"/>
          <w:numId w:val="3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 w:cs="Arial"/>
        </w:rPr>
      </w:pPr>
      <w:r w:rsidRPr="004966F7">
        <w:rPr>
          <w:rFonts w:ascii="Arial" w:hAnsi="Arial" w:cs="Arial"/>
        </w:rPr>
        <w:t>Core Skill G (CSG): Reflective practice.</w:t>
      </w:r>
    </w:p>
    <w:p w14:paraId="5BEFC707" w14:textId="77777777" w:rsidR="008622CC" w:rsidRDefault="008622CC" w:rsidP="008477B3">
      <w:pPr>
        <w:pStyle w:val="Heading2"/>
        <w:rPr>
          <w:rFonts w:eastAsiaTheme="minorHAnsi" w:cs="Arial"/>
          <w:b w:val="0"/>
          <w:i w:val="0"/>
          <w:color w:val="FF0000"/>
          <w:szCs w:val="22"/>
        </w:rPr>
      </w:pPr>
    </w:p>
    <w:p w14:paraId="76DEF621" w14:textId="238E82DF" w:rsidR="00C84EAA" w:rsidRPr="00DC2F0D" w:rsidRDefault="00B04A9E" w:rsidP="008477B3">
      <w:pPr>
        <w:pStyle w:val="Heading2"/>
        <w:rPr>
          <w:rFonts w:eastAsiaTheme="minorHAnsi" w:cs="Arial"/>
          <w:b w:val="0"/>
          <w:i w:val="0"/>
          <w:szCs w:val="22"/>
        </w:rPr>
      </w:pPr>
      <w:r w:rsidRPr="00DC2F0D">
        <w:rPr>
          <w:rFonts w:eastAsiaTheme="minorHAnsi" w:cs="Arial"/>
          <w:b w:val="0"/>
          <w:i w:val="0"/>
          <w:szCs w:val="22"/>
        </w:rPr>
        <w:t xml:space="preserve">As well as the case </w:t>
      </w:r>
      <w:r w:rsidR="00AE5E50" w:rsidRPr="00DC2F0D">
        <w:rPr>
          <w:rFonts w:eastAsiaTheme="minorHAnsi" w:cs="Arial"/>
          <w:b w:val="0"/>
          <w:i w:val="0"/>
          <w:szCs w:val="22"/>
        </w:rPr>
        <w:t>studies,</w:t>
      </w:r>
      <w:r w:rsidRPr="00DC2F0D">
        <w:rPr>
          <w:rFonts w:eastAsiaTheme="minorHAnsi" w:cs="Arial"/>
          <w:b w:val="0"/>
          <w:i w:val="0"/>
          <w:szCs w:val="22"/>
        </w:rPr>
        <w:t xml:space="preserve"> which provide contextualised learning, t</w:t>
      </w:r>
      <w:r w:rsidR="00DD17F7" w:rsidRPr="00DC2F0D">
        <w:rPr>
          <w:rFonts w:eastAsiaTheme="minorHAnsi" w:cs="Arial"/>
          <w:b w:val="0"/>
          <w:i w:val="0"/>
          <w:szCs w:val="22"/>
        </w:rPr>
        <w:t xml:space="preserve">he learning materials </w:t>
      </w:r>
      <w:r w:rsidR="00574CE1" w:rsidRPr="00DC2F0D">
        <w:rPr>
          <w:rFonts w:eastAsiaTheme="minorHAnsi" w:cs="Arial"/>
          <w:b w:val="0"/>
          <w:i w:val="0"/>
          <w:szCs w:val="22"/>
        </w:rPr>
        <w:t>to support each lesson include</w:t>
      </w:r>
      <w:r w:rsidR="00AE5E50" w:rsidRPr="00DC2F0D">
        <w:rPr>
          <w:rFonts w:eastAsiaTheme="minorHAnsi" w:cs="Arial"/>
          <w:b w:val="0"/>
          <w:i w:val="0"/>
          <w:szCs w:val="22"/>
        </w:rPr>
        <w:t xml:space="preserve"> </w:t>
      </w:r>
      <w:r w:rsidR="00C37F73" w:rsidRPr="00DC2F0D">
        <w:rPr>
          <w:rFonts w:eastAsiaTheme="minorHAnsi" w:cs="Arial"/>
          <w:b w:val="0"/>
          <w:i w:val="0"/>
          <w:szCs w:val="22"/>
        </w:rPr>
        <w:t>task sheets</w:t>
      </w:r>
      <w:r w:rsidR="004262DB" w:rsidRPr="00DC2F0D">
        <w:rPr>
          <w:rFonts w:eastAsiaTheme="minorHAnsi" w:cs="Arial"/>
          <w:b w:val="0"/>
          <w:i w:val="0"/>
          <w:szCs w:val="22"/>
        </w:rPr>
        <w:t xml:space="preserve">, templates and </w:t>
      </w:r>
      <w:r w:rsidR="00DC2F0D" w:rsidRPr="00DC2F0D">
        <w:rPr>
          <w:rFonts w:eastAsiaTheme="minorHAnsi" w:cs="Arial"/>
          <w:b w:val="0"/>
          <w:i w:val="0"/>
          <w:szCs w:val="22"/>
        </w:rPr>
        <w:t>activities</w:t>
      </w:r>
      <w:r w:rsidR="004D51E0" w:rsidRPr="00DC2F0D">
        <w:rPr>
          <w:rFonts w:eastAsiaTheme="minorHAnsi" w:cs="Arial"/>
          <w:b w:val="0"/>
          <w:i w:val="0"/>
          <w:szCs w:val="22"/>
        </w:rPr>
        <w:t>.</w:t>
      </w:r>
    </w:p>
    <w:p w14:paraId="5845CAC6" w14:textId="77777777" w:rsidR="00483C23" w:rsidRPr="00DC2F0D" w:rsidRDefault="00483C23" w:rsidP="00483C23"/>
    <w:p w14:paraId="5730C0BE" w14:textId="557A05BD" w:rsidR="00483C23" w:rsidRPr="003C150E" w:rsidRDefault="00483C23" w:rsidP="00483C23">
      <w:pPr>
        <w:rPr>
          <w:color w:val="FF0000"/>
        </w:rPr>
      </w:pPr>
      <w:r w:rsidRPr="0087161F">
        <w:t xml:space="preserve">The </w:t>
      </w:r>
      <w:r w:rsidR="00C361D3">
        <w:t xml:space="preserve">are also </w:t>
      </w:r>
      <w:r w:rsidRPr="0087161F">
        <w:t xml:space="preserve">separate </w:t>
      </w:r>
      <w:r w:rsidR="00852651" w:rsidRPr="0087161F">
        <w:t xml:space="preserve">PowerPoint slides </w:t>
      </w:r>
      <w:r w:rsidR="00C361D3">
        <w:t xml:space="preserve">to </w:t>
      </w:r>
      <w:r w:rsidR="00852651">
        <w:t>support the lessons</w:t>
      </w:r>
      <w:r w:rsidR="00DC2F0D">
        <w:t>.</w:t>
      </w:r>
    </w:p>
    <w:p w14:paraId="3ED77807" w14:textId="77777777" w:rsidR="0078454B" w:rsidRDefault="0078454B" w:rsidP="0078454B">
      <w:pPr>
        <w:textAlignment w:val="baseline"/>
        <w:rPr>
          <w:rFonts w:eastAsia="Times New Roman" w:cs="Arial"/>
          <w:lang w:eastAsia="en-GB"/>
        </w:rPr>
      </w:pPr>
    </w:p>
    <w:p w14:paraId="59A0237D" w14:textId="56B75680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6AF24EC9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framework for learning, </w:t>
            </w:r>
            <w:r w:rsidR="00157F59">
              <w:rPr>
                <w:rFonts w:eastAsia="Times New Roman" w:cs="Arial"/>
                <w:lang w:eastAsia="en-GB"/>
              </w:rPr>
              <w:t>nine</w:t>
            </w:r>
            <w:r w:rsidR="00C36BE3">
              <w:rPr>
                <w:rFonts w:eastAsia="Times New Roman" w:cs="Arial"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  <w:r w:rsidR="008E7B30">
              <w:rPr>
                <w:rFonts w:eastAsia="Times New Roman" w:cs="Arial"/>
                <w:lang w:eastAsia="en-GB"/>
              </w:rPr>
              <w:t xml:space="preserve"> including case stud</w:t>
            </w:r>
            <w:r w:rsidR="00754FFE">
              <w:rPr>
                <w:rFonts w:eastAsia="Times New Roman" w:cs="Arial"/>
                <w:lang w:eastAsia="en-GB"/>
              </w:rPr>
              <w:t>y materials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14:paraId="3BC92170" w14:textId="77777777" w:rsidTr="00FD175C">
        <w:tc>
          <w:tcPr>
            <w:tcW w:w="3681" w:type="dxa"/>
          </w:tcPr>
          <w:p w14:paraId="02A1D3F3" w14:textId="1E20CE38" w:rsidR="00A17AE9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 xml:space="preserve">to support </w:t>
            </w:r>
            <w:r w:rsidR="00C361D3">
              <w:rPr>
                <w:rFonts w:eastAsia="Times New Roman" w:cs="Arial"/>
                <w:lang w:eastAsia="en-GB"/>
              </w:rPr>
              <w:t xml:space="preserve">the </w:t>
            </w:r>
            <w:r w:rsidR="00175319">
              <w:rPr>
                <w:rFonts w:eastAsia="Times New Roman" w:cs="Arial"/>
                <w:lang w:eastAsia="en-GB"/>
              </w:rPr>
              <w:t>lesson plan</w:t>
            </w:r>
            <w:r w:rsidR="00C361D3">
              <w:rPr>
                <w:rFonts w:eastAsia="Times New Roman" w:cs="Arial"/>
                <w:lang w:eastAsia="en-GB"/>
              </w:rPr>
              <w:t>s</w:t>
            </w:r>
            <w:r w:rsidR="00D33CF3">
              <w:rPr>
                <w:rFonts w:eastAsia="Times New Roman" w:cs="Arial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14:paraId="154CBBB1" w14:textId="03F4E9A1" w:rsidR="00A17AE9" w:rsidRDefault="0017531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594F5B1D" w14:textId="77777777" w:rsidR="00FD175C" w:rsidRDefault="00FD175C" w:rsidP="0078454B">
      <w:pPr>
        <w:textAlignment w:val="baseline"/>
        <w:rPr>
          <w:rFonts w:eastAsia="Times New Roman" w:cs="Arial"/>
          <w:lang w:eastAsia="en-GB"/>
        </w:rPr>
      </w:pPr>
    </w:p>
    <w:p w14:paraId="31A10762" w14:textId="55A279CC" w:rsidR="00D0133B" w:rsidRDefault="00D0133B">
      <w:pPr>
        <w:rPr>
          <w:rFonts w:eastAsiaTheme="majorEastAsia" w:cstheme="majorBidi"/>
          <w:b/>
          <w:sz w:val="28"/>
          <w:szCs w:val="32"/>
        </w:rPr>
      </w:pPr>
    </w:p>
    <w:sectPr w:rsidR="00D0133B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C4B1E" w14:textId="77777777" w:rsidR="00EC20B5" w:rsidRDefault="00EC20B5" w:rsidP="002B439B">
      <w:r>
        <w:separator/>
      </w:r>
    </w:p>
  </w:endnote>
  <w:endnote w:type="continuationSeparator" w:id="0">
    <w:p w14:paraId="393FF2EB" w14:textId="77777777" w:rsidR="00EC20B5" w:rsidRDefault="00EC20B5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B034C" w14:textId="77777777" w:rsidR="00EC20B5" w:rsidRDefault="00EC20B5" w:rsidP="002B439B">
      <w:r>
        <w:separator/>
      </w:r>
    </w:p>
  </w:footnote>
  <w:footnote w:type="continuationSeparator" w:id="0">
    <w:p w14:paraId="0C067ABF" w14:textId="77777777" w:rsidR="00EC20B5" w:rsidRDefault="00EC20B5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16909"/>
    <w:multiLevelType w:val="hybridMultilevel"/>
    <w:tmpl w:val="9146A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4D7C"/>
    <w:multiLevelType w:val="hybridMultilevel"/>
    <w:tmpl w:val="AD867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1"/>
  </w:num>
  <w:num w:numId="2" w16cid:durableId="268702522">
    <w:abstractNumId w:val="12"/>
  </w:num>
  <w:num w:numId="3" w16cid:durableId="1258833042">
    <w:abstractNumId w:val="25"/>
  </w:num>
  <w:num w:numId="4" w16cid:durableId="571239899">
    <w:abstractNumId w:val="19"/>
  </w:num>
  <w:num w:numId="5" w16cid:durableId="360982869">
    <w:abstractNumId w:val="18"/>
  </w:num>
  <w:num w:numId="6" w16cid:durableId="2046715611">
    <w:abstractNumId w:val="8"/>
  </w:num>
  <w:num w:numId="7" w16cid:durableId="1307511340">
    <w:abstractNumId w:val="13"/>
  </w:num>
  <w:num w:numId="8" w16cid:durableId="2046830829">
    <w:abstractNumId w:val="23"/>
  </w:num>
  <w:num w:numId="9" w16cid:durableId="842665330">
    <w:abstractNumId w:val="32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1"/>
  </w:num>
  <w:num w:numId="13" w16cid:durableId="2035036047">
    <w:abstractNumId w:val="14"/>
  </w:num>
  <w:num w:numId="14" w16cid:durableId="1432627918">
    <w:abstractNumId w:val="20"/>
  </w:num>
  <w:num w:numId="15" w16cid:durableId="607198898">
    <w:abstractNumId w:val="11"/>
  </w:num>
  <w:num w:numId="16" w16cid:durableId="841091994">
    <w:abstractNumId w:val="3"/>
  </w:num>
  <w:num w:numId="17" w16cid:durableId="923759010">
    <w:abstractNumId w:val="2"/>
  </w:num>
  <w:num w:numId="18" w16cid:durableId="381101390">
    <w:abstractNumId w:val="30"/>
  </w:num>
  <w:num w:numId="19" w16cid:durableId="1392315478">
    <w:abstractNumId w:val="27"/>
  </w:num>
  <w:num w:numId="20" w16cid:durableId="1590506958">
    <w:abstractNumId w:val="10"/>
  </w:num>
  <w:num w:numId="21" w16cid:durableId="1708141270">
    <w:abstractNumId w:val="7"/>
  </w:num>
  <w:num w:numId="22" w16cid:durableId="73626742">
    <w:abstractNumId w:val="5"/>
  </w:num>
  <w:num w:numId="23" w16cid:durableId="959453851">
    <w:abstractNumId w:val="29"/>
  </w:num>
  <w:num w:numId="24" w16cid:durableId="269970014">
    <w:abstractNumId w:val="24"/>
  </w:num>
  <w:num w:numId="25" w16cid:durableId="1490753154">
    <w:abstractNumId w:val="16"/>
  </w:num>
  <w:num w:numId="26" w16cid:durableId="501941176">
    <w:abstractNumId w:val="28"/>
  </w:num>
  <w:num w:numId="27" w16cid:durableId="926302150">
    <w:abstractNumId w:val="15"/>
  </w:num>
  <w:num w:numId="28" w16cid:durableId="1783915824">
    <w:abstractNumId w:val="9"/>
  </w:num>
  <w:num w:numId="29" w16cid:durableId="1476606943">
    <w:abstractNumId w:val="22"/>
  </w:num>
  <w:num w:numId="30" w16cid:durableId="1996957236">
    <w:abstractNumId w:val="17"/>
  </w:num>
  <w:num w:numId="31" w16cid:durableId="1944192101">
    <w:abstractNumId w:val="26"/>
  </w:num>
  <w:num w:numId="32" w16cid:durableId="40520348">
    <w:abstractNumId w:val="1"/>
  </w:num>
  <w:num w:numId="33" w16cid:durableId="1113476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15138"/>
    <w:rsid w:val="00024E7A"/>
    <w:rsid w:val="00031E70"/>
    <w:rsid w:val="0003293F"/>
    <w:rsid w:val="00037C74"/>
    <w:rsid w:val="0005330E"/>
    <w:rsid w:val="0005625B"/>
    <w:rsid w:val="00062CEB"/>
    <w:rsid w:val="00063A09"/>
    <w:rsid w:val="00063FE5"/>
    <w:rsid w:val="000662D1"/>
    <w:rsid w:val="0006798F"/>
    <w:rsid w:val="00070B6E"/>
    <w:rsid w:val="000719DC"/>
    <w:rsid w:val="00084282"/>
    <w:rsid w:val="00086C73"/>
    <w:rsid w:val="000D4387"/>
    <w:rsid w:val="000D4897"/>
    <w:rsid w:val="000E0EEE"/>
    <w:rsid w:val="000F3FD9"/>
    <w:rsid w:val="000F53C4"/>
    <w:rsid w:val="000F69C1"/>
    <w:rsid w:val="00105018"/>
    <w:rsid w:val="00111339"/>
    <w:rsid w:val="00115A4D"/>
    <w:rsid w:val="001213E8"/>
    <w:rsid w:val="00132721"/>
    <w:rsid w:val="001352A1"/>
    <w:rsid w:val="0014220E"/>
    <w:rsid w:val="00144FBC"/>
    <w:rsid w:val="00151D50"/>
    <w:rsid w:val="001523FD"/>
    <w:rsid w:val="001527F3"/>
    <w:rsid w:val="00154BCF"/>
    <w:rsid w:val="00157F59"/>
    <w:rsid w:val="00171DF1"/>
    <w:rsid w:val="0017225E"/>
    <w:rsid w:val="00175319"/>
    <w:rsid w:val="001A0652"/>
    <w:rsid w:val="001A539D"/>
    <w:rsid w:val="001A5ADD"/>
    <w:rsid w:val="001B0E67"/>
    <w:rsid w:val="001B0F8A"/>
    <w:rsid w:val="001B714B"/>
    <w:rsid w:val="001C33E3"/>
    <w:rsid w:val="001C76F0"/>
    <w:rsid w:val="001D1515"/>
    <w:rsid w:val="001E0D69"/>
    <w:rsid w:val="001E535C"/>
    <w:rsid w:val="001F4CED"/>
    <w:rsid w:val="001F6E75"/>
    <w:rsid w:val="002168E3"/>
    <w:rsid w:val="00230A76"/>
    <w:rsid w:val="00230BAF"/>
    <w:rsid w:val="002403D7"/>
    <w:rsid w:val="00252D6A"/>
    <w:rsid w:val="00256AFD"/>
    <w:rsid w:val="002649CD"/>
    <w:rsid w:val="00280B3F"/>
    <w:rsid w:val="00282B1A"/>
    <w:rsid w:val="00285B7A"/>
    <w:rsid w:val="002864C1"/>
    <w:rsid w:val="002A0982"/>
    <w:rsid w:val="002B267F"/>
    <w:rsid w:val="002B3D5A"/>
    <w:rsid w:val="002B439B"/>
    <w:rsid w:val="002C4E3E"/>
    <w:rsid w:val="002D331D"/>
    <w:rsid w:val="002D718D"/>
    <w:rsid w:val="002E241B"/>
    <w:rsid w:val="002E64AE"/>
    <w:rsid w:val="003149C5"/>
    <w:rsid w:val="00316334"/>
    <w:rsid w:val="00317329"/>
    <w:rsid w:val="00317434"/>
    <w:rsid w:val="00325F63"/>
    <w:rsid w:val="00332B65"/>
    <w:rsid w:val="0034085E"/>
    <w:rsid w:val="00345AB1"/>
    <w:rsid w:val="00347985"/>
    <w:rsid w:val="00355EA8"/>
    <w:rsid w:val="00356049"/>
    <w:rsid w:val="0035779F"/>
    <w:rsid w:val="00362D34"/>
    <w:rsid w:val="00375DFE"/>
    <w:rsid w:val="003A2562"/>
    <w:rsid w:val="003C150E"/>
    <w:rsid w:val="003C4C84"/>
    <w:rsid w:val="003C4D65"/>
    <w:rsid w:val="003E1658"/>
    <w:rsid w:val="003E3EED"/>
    <w:rsid w:val="003E6B10"/>
    <w:rsid w:val="00402651"/>
    <w:rsid w:val="0040273B"/>
    <w:rsid w:val="004064DE"/>
    <w:rsid w:val="00417129"/>
    <w:rsid w:val="00421A77"/>
    <w:rsid w:val="0042374D"/>
    <w:rsid w:val="004262DB"/>
    <w:rsid w:val="00427953"/>
    <w:rsid w:val="00435249"/>
    <w:rsid w:val="00442C82"/>
    <w:rsid w:val="00443184"/>
    <w:rsid w:val="00446B72"/>
    <w:rsid w:val="00462AAF"/>
    <w:rsid w:val="00463CBA"/>
    <w:rsid w:val="004644F3"/>
    <w:rsid w:val="0046498E"/>
    <w:rsid w:val="00483C23"/>
    <w:rsid w:val="00484C5C"/>
    <w:rsid w:val="00486C3B"/>
    <w:rsid w:val="00495889"/>
    <w:rsid w:val="00497E59"/>
    <w:rsid w:val="004A052F"/>
    <w:rsid w:val="004A62A3"/>
    <w:rsid w:val="004C1CBF"/>
    <w:rsid w:val="004C5B87"/>
    <w:rsid w:val="004D055D"/>
    <w:rsid w:val="004D51E0"/>
    <w:rsid w:val="004E6C2D"/>
    <w:rsid w:val="004F5E81"/>
    <w:rsid w:val="00503E38"/>
    <w:rsid w:val="005259C7"/>
    <w:rsid w:val="005308ED"/>
    <w:rsid w:val="00542AD3"/>
    <w:rsid w:val="00543D55"/>
    <w:rsid w:val="005458AF"/>
    <w:rsid w:val="005706B0"/>
    <w:rsid w:val="00574616"/>
    <w:rsid w:val="00574CE1"/>
    <w:rsid w:val="005822BA"/>
    <w:rsid w:val="005836CE"/>
    <w:rsid w:val="00593EE7"/>
    <w:rsid w:val="005968D0"/>
    <w:rsid w:val="00597E44"/>
    <w:rsid w:val="005A2921"/>
    <w:rsid w:val="005A7BB3"/>
    <w:rsid w:val="005B2277"/>
    <w:rsid w:val="005B5C0E"/>
    <w:rsid w:val="005C468A"/>
    <w:rsid w:val="005D3834"/>
    <w:rsid w:val="005E035B"/>
    <w:rsid w:val="005E19E2"/>
    <w:rsid w:val="005F2B74"/>
    <w:rsid w:val="005F2D5C"/>
    <w:rsid w:val="005F3160"/>
    <w:rsid w:val="006016D6"/>
    <w:rsid w:val="0060302C"/>
    <w:rsid w:val="00605EE0"/>
    <w:rsid w:val="0060717E"/>
    <w:rsid w:val="00613045"/>
    <w:rsid w:val="00633BB0"/>
    <w:rsid w:val="0065466B"/>
    <w:rsid w:val="0067341F"/>
    <w:rsid w:val="00674340"/>
    <w:rsid w:val="00681D6E"/>
    <w:rsid w:val="006A3F5B"/>
    <w:rsid w:val="006B28BE"/>
    <w:rsid w:val="006C38E9"/>
    <w:rsid w:val="006C5DCF"/>
    <w:rsid w:val="006D2578"/>
    <w:rsid w:val="006E2B11"/>
    <w:rsid w:val="006F2D00"/>
    <w:rsid w:val="006F543A"/>
    <w:rsid w:val="0070753E"/>
    <w:rsid w:val="0072155F"/>
    <w:rsid w:val="00726B1A"/>
    <w:rsid w:val="007311E7"/>
    <w:rsid w:val="0073583D"/>
    <w:rsid w:val="00741145"/>
    <w:rsid w:val="00747EB7"/>
    <w:rsid w:val="00754FFE"/>
    <w:rsid w:val="00761326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B42BC"/>
    <w:rsid w:val="007C469C"/>
    <w:rsid w:val="007C4F87"/>
    <w:rsid w:val="007E3C37"/>
    <w:rsid w:val="007E4675"/>
    <w:rsid w:val="007F048F"/>
    <w:rsid w:val="007F4B50"/>
    <w:rsid w:val="00804736"/>
    <w:rsid w:val="00806281"/>
    <w:rsid w:val="00807DE9"/>
    <w:rsid w:val="0081207B"/>
    <w:rsid w:val="008349FC"/>
    <w:rsid w:val="008477B3"/>
    <w:rsid w:val="00852651"/>
    <w:rsid w:val="00854713"/>
    <w:rsid w:val="008622CC"/>
    <w:rsid w:val="00862D4B"/>
    <w:rsid w:val="00864F57"/>
    <w:rsid w:val="00867D01"/>
    <w:rsid w:val="0087161F"/>
    <w:rsid w:val="008A1FA2"/>
    <w:rsid w:val="008B71CC"/>
    <w:rsid w:val="008E7B30"/>
    <w:rsid w:val="008F439C"/>
    <w:rsid w:val="00910A2E"/>
    <w:rsid w:val="00914A53"/>
    <w:rsid w:val="0091712A"/>
    <w:rsid w:val="0094092B"/>
    <w:rsid w:val="009509C7"/>
    <w:rsid w:val="009628B8"/>
    <w:rsid w:val="00966F33"/>
    <w:rsid w:val="00967C75"/>
    <w:rsid w:val="009802A3"/>
    <w:rsid w:val="00991972"/>
    <w:rsid w:val="009936AD"/>
    <w:rsid w:val="00994E1A"/>
    <w:rsid w:val="009A388F"/>
    <w:rsid w:val="009A7181"/>
    <w:rsid w:val="009B4C46"/>
    <w:rsid w:val="009C1253"/>
    <w:rsid w:val="009C4038"/>
    <w:rsid w:val="009C6938"/>
    <w:rsid w:val="009C72FC"/>
    <w:rsid w:val="009D6A0F"/>
    <w:rsid w:val="009E3470"/>
    <w:rsid w:val="009E70B0"/>
    <w:rsid w:val="009F066C"/>
    <w:rsid w:val="009F08D7"/>
    <w:rsid w:val="009F12D8"/>
    <w:rsid w:val="00A005F0"/>
    <w:rsid w:val="00A0183D"/>
    <w:rsid w:val="00A02682"/>
    <w:rsid w:val="00A049C6"/>
    <w:rsid w:val="00A10530"/>
    <w:rsid w:val="00A17AE9"/>
    <w:rsid w:val="00A275FA"/>
    <w:rsid w:val="00A345E9"/>
    <w:rsid w:val="00A34F5E"/>
    <w:rsid w:val="00A56B41"/>
    <w:rsid w:val="00A5732A"/>
    <w:rsid w:val="00A613D0"/>
    <w:rsid w:val="00A70411"/>
    <w:rsid w:val="00A72784"/>
    <w:rsid w:val="00A74695"/>
    <w:rsid w:val="00A761C5"/>
    <w:rsid w:val="00A86C52"/>
    <w:rsid w:val="00A94205"/>
    <w:rsid w:val="00A9572C"/>
    <w:rsid w:val="00AD3CE0"/>
    <w:rsid w:val="00AE1832"/>
    <w:rsid w:val="00AE5230"/>
    <w:rsid w:val="00AE5CE8"/>
    <w:rsid w:val="00AE5E50"/>
    <w:rsid w:val="00AF0EA9"/>
    <w:rsid w:val="00AF3364"/>
    <w:rsid w:val="00AF538E"/>
    <w:rsid w:val="00B04A9E"/>
    <w:rsid w:val="00B20C05"/>
    <w:rsid w:val="00B20C1E"/>
    <w:rsid w:val="00B231BF"/>
    <w:rsid w:val="00B353F1"/>
    <w:rsid w:val="00B4732A"/>
    <w:rsid w:val="00B633F8"/>
    <w:rsid w:val="00B65DB7"/>
    <w:rsid w:val="00B72AD5"/>
    <w:rsid w:val="00B8101B"/>
    <w:rsid w:val="00B82838"/>
    <w:rsid w:val="00B84519"/>
    <w:rsid w:val="00B87B93"/>
    <w:rsid w:val="00BA19AD"/>
    <w:rsid w:val="00BB11F6"/>
    <w:rsid w:val="00BC54A3"/>
    <w:rsid w:val="00BF040B"/>
    <w:rsid w:val="00BF351A"/>
    <w:rsid w:val="00BF78CD"/>
    <w:rsid w:val="00C011E5"/>
    <w:rsid w:val="00C06104"/>
    <w:rsid w:val="00C1200C"/>
    <w:rsid w:val="00C141D8"/>
    <w:rsid w:val="00C17A1B"/>
    <w:rsid w:val="00C25418"/>
    <w:rsid w:val="00C361D3"/>
    <w:rsid w:val="00C36BE3"/>
    <w:rsid w:val="00C37F73"/>
    <w:rsid w:val="00C43C4A"/>
    <w:rsid w:val="00C46294"/>
    <w:rsid w:val="00C47CD7"/>
    <w:rsid w:val="00C57110"/>
    <w:rsid w:val="00C66CD0"/>
    <w:rsid w:val="00C671B5"/>
    <w:rsid w:val="00C72AFE"/>
    <w:rsid w:val="00C73769"/>
    <w:rsid w:val="00C77857"/>
    <w:rsid w:val="00C81F19"/>
    <w:rsid w:val="00C84EAA"/>
    <w:rsid w:val="00CA7865"/>
    <w:rsid w:val="00CB223C"/>
    <w:rsid w:val="00CB43C4"/>
    <w:rsid w:val="00CB5FF9"/>
    <w:rsid w:val="00CC07E3"/>
    <w:rsid w:val="00CC492B"/>
    <w:rsid w:val="00D0133B"/>
    <w:rsid w:val="00D0259D"/>
    <w:rsid w:val="00D225BB"/>
    <w:rsid w:val="00D22A28"/>
    <w:rsid w:val="00D33CF3"/>
    <w:rsid w:val="00D53DFA"/>
    <w:rsid w:val="00D5434A"/>
    <w:rsid w:val="00D723D3"/>
    <w:rsid w:val="00D76565"/>
    <w:rsid w:val="00D85015"/>
    <w:rsid w:val="00DA1A9A"/>
    <w:rsid w:val="00DA77DD"/>
    <w:rsid w:val="00DB3E4C"/>
    <w:rsid w:val="00DB6F10"/>
    <w:rsid w:val="00DB756D"/>
    <w:rsid w:val="00DC2F0D"/>
    <w:rsid w:val="00DC78BD"/>
    <w:rsid w:val="00DD17F7"/>
    <w:rsid w:val="00DD5410"/>
    <w:rsid w:val="00DD541B"/>
    <w:rsid w:val="00DD5677"/>
    <w:rsid w:val="00DE5478"/>
    <w:rsid w:val="00DF5BA8"/>
    <w:rsid w:val="00E029DE"/>
    <w:rsid w:val="00E048D0"/>
    <w:rsid w:val="00E1603F"/>
    <w:rsid w:val="00E16520"/>
    <w:rsid w:val="00E168FA"/>
    <w:rsid w:val="00E179B3"/>
    <w:rsid w:val="00E24E7D"/>
    <w:rsid w:val="00E40C55"/>
    <w:rsid w:val="00E50B93"/>
    <w:rsid w:val="00E522A6"/>
    <w:rsid w:val="00E533FA"/>
    <w:rsid w:val="00E62AFA"/>
    <w:rsid w:val="00E6310F"/>
    <w:rsid w:val="00E73F35"/>
    <w:rsid w:val="00E813AC"/>
    <w:rsid w:val="00E854AC"/>
    <w:rsid w:val="00EA05C1"/>
    <w:rsid w:val="00EA5426"/>
    <w:rsid w:val="00EC20B5"/>
    <w:rsid w:val="00EC74D0"/>
    <w:rsid w:val="00EE3C87"/>
    <w:rsid w:val="00EE405B"/>
    <w:rsid w:val="00F05E25"/>
    <w:rsid w:val="00F150B2"/>
    <w:rsid w:val="00F22AF0"/>
    <w:rsid w:val="00F2786B"/>
    <w:rsid w:val="00F370C5"/>
    <w:rsid w:val="00F635D0"/>
    <w:rsid w:val="00F81CC2"/>
    <w:rsid w:val="00F84A8F"/>
    <w:rsid w:val="00F85F41"/>
    <w:rsid w:val="00F93948"/>
    <w:rsid w:val="00F971BF"/>
    <w:rsid w:val="00FA0B6C"/>
    <w:rsid w:val="00FA5ABB"/>
    <w:rsid w:val="00FA6B1E"/>
    <w:rsid w:val="00FB3D5B"/>
    <w:rsid w:val="00FB735B"/>
    <w:rsid w:val="00FC71F8"/>
    <w:rsid w:val="00FD175C"/>
    <w:rsid w:val="00FD5DBF"/>
    <w:rsid w:val="00FD6B40"/>
    <w:rsid w:val="00FD6EDE"/>
    <w:rsid w:val="00FE0C3C"/>
    <w:rsid w:val="00FE10CA"/>
    <w:rsid w:val="00FE1E54"/>
    <w:rsid w:val="00FE3BD3"/>
    <w:rsid w:val="00FF081B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paragraph" w:customStyle="1" w:styleId="paragraph">
    <w:name w:val="paragraph"/>
    <w:basedOn w:val="Normal"/>
    <w:rsid w:val="004064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0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82FB3-7ADF-42AE-8B78-942536B1E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d2ded-29cc-4abd-a1df-c646721ce55b"/>
    <ds:schemaRef ds:uri="2847a094-2edf-4950-a853-13ec6682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414d2ded-29cc-4abd-a1df-c646721ce55b"/>
    <ds:schemaRef ds:uri="2847a094-2edf-4950-a853-13ec668231ed"/>
  </ds:schemaRefs>
</ds:datastoreItem>
</file>

<file path=customXml/itemProps4.xml><?xml version="1.0" encoding="utf-8"?>
<ds:datastoreItem xmlns:ds="http://schemas.openxmlformats.org/officeDocument/2006/customXml" ds:itemID="{B70D5CB1-F741-4A75-8134-9A4FAAD8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2523</Characters>
  <Application>Microsoft Office Word</Application>
  <DocSecurity>0</DocSecurity>
  <Lines>70</Lines>
  <Paragraphs>26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Mary Fashoyin</cp:lastModifiedBy>
  <cp:revision>37</cp:revision>
  <dcterms:created xsi:type="dcterms:W3CDTF">2024-06-17T14:22:00Z</dcterms:created>
  <dcterms:modified xsi:type="dcterms:W3CDTF">2024-07-23T10:58:00Z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  <property fmtid="{D5CDD505-2E9C-101B-9397-08002B2CF9AE}" pid="4" name="GrammarlyDocumentId">
    <vt:lpwstr>47258919bb64594b8d0f1d38b26926aa17082045175df7ab60caa1cb894cd916</vt:lpwstr>
  </property>
</Properties>
</file>