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7379" w14:textId="14827952" w:rsidR="00154BCF" w:rsidRDefault="00207652">
      <w:pPr>
        <w:rPr>
          <w:b/>
          <w:bCs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4BEF4C5" wp14:editId="6D48C75D">
            <wp:simplePos x="0" y="0"/>
            <wp:positionH relativeFrom="margin">
              <wp:align>right</wp:align>
            </wp:positionH>
            <wp:positionV relativeFrom="paragraph">
              <wp:posOffset>-425450</wp:posOffset>
            </wp:positionV>
            <wp:extent cx="2333625" cy="793750"/>
            <wp:effectExtent l="0" t="0" r="9525" b="0"/>
            <wp:wrapNone/>
            <wp:docPr id="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93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F33"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24814F78">
            <wp:simplePos x="0" y="0"/>
            <wp:positionH relativeFrom="margin">
              <wp:align>left</wp:align>
            </wp:positionH>
            <wp:positionV relativeFrom="paragraph">
              <wp:posOffset>-440070</wp:posOffset>
            </wp:positionV>
            <wp:extent cx="1551114" cy="820800"/>
            <wp:effectExtent l="0" t="0" r="0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114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6859D" w14:textId="77777777" w:rsidR="00154BCF" w:rsidRDefault="00154BCF">
      <w:pPr>
        <w:rPr>
          <w:b/>
          <w:bCs/>
          <w:sz w:val="36"/>
          <w:szCs w:val="36"/>
        </w:rPr>
      </w:pPr>
    </w:p>
    <w:p w14:paraId="031EE1FC" w14:textId="01FC5C65" w:rsidR="00966F33" w:rsidRDefault="00966F33">
      <w:pPr>
        <w:rPr>
          <w:b/>
          <w:bCs/>
          <w:sz w:val="36"/>
          <w:szCs w:val="36"/>
        </w:rPr>
      </w:pPr>
    </w:p>
    <w:p w14:paraId="58293192" w14:textId="5640F1A0" w:rsidR="00D0133B" w:rsidRDefault="00D0133B">
      <w:pPr>
        <w:rPr>
          <w:b/>
          <w:bCs/>
          <w:sz w:val="36"/>
          <w:szCs w:val="36"/>
        </w:rPr>
      </w:pPr>
    </w:p>
    <w:p w14:paraId="40C59AC2" w14:textId="77777777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3A85620D" w14:textId="530CFEA4" w:rsidR="00DD541B" w:rsidRPr="00A761C5" w:rsidRDefault="00A761C5" w:rsidP="00C84EAA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E813AC">
        <w:rPr>
          <w:rFonts w:cs="Arial"/>
          <w:b/>
          <w:bCs/>
          <w:sz w:val="28"/>
          <w:szCs w:val="28"/>
        </w:rPr>
        <w:t>8</w:t>
      </w: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2F40AF77" w14:textId="609B1B17" w:rsidR="001C33E3" w:rsidRDefault="00111339" w:rsidP="0078454B">
      <w:pPr>
        <w:textAlignment w:val="baseline"/>
        <w:rPr>
          <w:rFonts w:cs="Arial"/>
          <w:b/>
          <w:bCs/>
          <w:sz w:val="28"/>
          <w:szCs w:val="28"/>
        </w:rPr>
      </w:pPr>
      <w:r w:rsidRPr="009F2643">
        <w:rPr>
          <w:rFonts w:cs="Arial"/>
          <w:b/>
          <w:bCs/>
          <w:sz w:val="28"/>
          <w:szCs w:val="28"/>
        </w:rPr>
        <w:t xml:space="preserve">Produce </w:t>
      </w:r>
      <w:r>
        <w:rPr>
          <w:rFonts w:cs="Arial"/>
          <w:b/>
          <w:bCs/>
          <w:sz w:val="28"/>
          <w:szCs w:val="28"/>
        </w:rPr>
        <w:t xml:space="preserve">employer co-created case studies and learning </w:t>
      </w:r>
      <w:r w:rsidRPr="009F2643">
        <w:rPr>
          <w:rFonts w:cs="Arial"/>
          <w:b/>
          <w:bCs/>
          <w:sz w:val="28"/>
          <w:szCs w:val="28"/>
        </w:rPr>
        <w:t xml:space="preserve">materials to support the </w:t>
      </w:r>
      <w:r>
        <w:rPr>
          <w:rFonts w:cs="Arial"/>
          <w:b/>
          <w:bCs/>
          <w:sz w:val="28"/>
          <w:szCs w:val="28"/>
        </w:rPr>
        <w:t xml:space="preserve">delivery of T Level </w:t>
      </w:r>
      <w:r w:rsidR="00285B7A">
        <w:rPr>
          <w:rFonts w:cs="Arial"/>
          <w:b/>
          <w:bCs/>
          <w:sz w:val="28"/>
          <w:szCs w:val="28"/>
        </w:rPr>
        <w:t xml:space="preserve">Management </w:t>
      </w:r>
      <w:r w:rsidR="002B3D5A">
        <w:rPr>
          <w:rFonts w:cs="Arial"/>
          <w:b/>
          <w:bCs/>
          <w:sz w:val="28"/>
          <w:szCs w:val="28"/>
        </w:rPr>
        <w:t xml:space="preserve">and Administration </w:t>
      </w:r>
      <w:r w:rsidR="00285B7A">
        <w:rPr>
          <w:rFonts w:cs="Arial"/>
          <w:b/>
          <w:bCs/>
          <w:sz w:val="28"/>
          <w:szCs w:val="28"/>
        </w:rPr>
        <w:t>C</w:t>
      </w:r>
      <w:r>
        <w:rPr>
          <w:rFonts w:cs="Arial"/>
          <w:b/>
          <w:bCs/>
          <w:sz w:val="28"/>
          <w:szCs w:val="28"/>
        </w:rPr>
        <w:t xml:space="preserve">ore </w:t>
      </w:r>
      <w:r w:rsidR="00285B7A">
        <w:rPr>
          <w:rFonts w:cs="Arial"/>
          <w:b/>
          <w:bCs/>
          <w:sz w:val="28"/>
          <w:szCs w:val="28"/>
        </w:rPr>
        <w:t>C</w:t>
      </w:r>
      <w:r>
        <w:rPr>
          <w:rFonts w:cs="Arial"/>
          <w:b/>
          <w:bCs/>
          <w:sz w:val="28"/>
          <w:szCs w:val="28"/>
        </w:rPr>
        <w:t>ontent</w:t>
      </w:r>
    </w:p>
    <w:p w14:paraId="5F9C5344" w14:textId="77777777" w:rsidR="00111339" w:rsidRDefault="00111339" w:rsidP="0078454B">
      <w:pPr>
        <w:textAlignment w:val="baseline"/>
        <w:rPr>
          <w:rFonts w:cs="Arial"/>
        </w:rPr>
      </w:pPr>
    </w:p>
    <w:p w14:paraId="01C1EB90" w14:textId="452346EB" w:rsidR="008477B3" w:rsidRDefault="00417129" w:rsidP="0078454B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 w:rsidR="00910A2E">
        <w:rPr>
          <w:rFonts w:cs="Arial"/>
        </w:rPr>
        <w:t>has produced</w:t>
      </w:r>
      <w:r w:rsidR="00070B6E">
        <w:rPr>
          <w:rFonts w:cs="Arial"/>
        </w:rPr>
        <w:t xml:space="preserve"> </w:t>
      </w:r>
      <w:r w:rsidR="00A10530">
        <w:rPr>
          <w:rFonts w:cs="Arial"/>
        </w:rPr>
        <w:t xml:space="preserve">case studies, </w:t>
      </w:r>
      <w:r w:rsidR="00115A4D">
        <w:rPr>
          <w:rFonts w:cs="Arial"/>
        </w:rPr>
        <w:t xml:space="preserve">and a </w:t>
      </w:r>
      <w:r w:rsidR="00070B6E">
        <w:rPr>
          <w:rFonts w:cs="Arial"/>
        </w:rPr>
        <w:t xml:space="preserve">range of </w:t>
      </w:r>
      <w:r w:rsidR="00280B3F">
        <w:rPr>
          <w:rFonts w:cs="Arial"/>
        </w:rPr>
        <w:t>learning material</w:t>
      </w:r>
      <w:r w:rsidR="00115A4D">
        <w:rPr>
          <w:rFonts w:cs="Arial"/>
        </w:rPr>
        <w:t>s to support the delivery of</w:t>
      </w:r>
      <w:r w:rsidR="00A34F5E">
        <w:rPr>
          <w:rFonts w:cs="Arial"/>
        </w:rPr>
        <w:t xml:space="preserve"> T </w:t>
      </w:r>
      <w:r w:rsidR="00FD5DBF">
        <w:rPr>
          <w:rFonts w:cs="Arial"/>
        </w:rPr>
        <w:t>Level</w:t>
      </w:r>
      <w:r w:rsidR="00A34F5E">
        <w:rPr>
          <w:rFonts w:cs="Arial"/>
        </w:rPr>
        <w:t xml:space="preserve"> Management </w:t>
      </w:r>
      <w:r w:rsidR="002B3D5A">
        <w:rPr>
          <w:rFonts w:cs="Arial"/>
        </w:rPr>
        <w:t xml:space="preserve">and Administration </w:t>
      </w:r>
      <w:r w:rsidR="00115A4D">
        <w:rPr>
          <w:rFonts w:cs="Arial"/>
        </w:rPr>
        <w:t xml:space="preserve">Core </w:t>
      </w:r>
      <w:r w:rsidR="00FD5DBF">
        <w:rPr>
          <w:rFonts w:cs="Arial"/>
        </w:rPr>
        <w:t>Content</w:t>
      </w:r>
      <w:r w:rsidR="006F543A">
        <w:rPr>
          <w:rFonts w:cs="Arial"/>
        </w:rPr>
        <w:t xml:space="preserve"> and Core Skills</w:t>
      </w:r>
      <w:r w:rsidR="005F3160">
        <w:rPr>
          <w:rFonts w:cs="Arial"/>
        </w:rPr>
        <w:t>.</w:t>
      </w:r>
      <w:r w:rsidR="00FD5DBF">
        <w:rPr>
          <w:rFonts w:cs="Arial"/>
        </w:rPr>
        <w:t xml:space="preserve"> </w:t>
      </w:r>
      <w:r w:rsidR="00A34F5E">
        <w:rPr>
          <w:rFonts w:cs="Arial"/>
        </w:rPr>
        <w:t xml:space="preserve">The case studies and </w:t>
      </w:r>
      <w:r w:rsidR="00D0259D">
        <w:rPr>
          <w:rFonts w:cs="Arial"/>
        </w:rPr>
        <w:t xml:space="preserve">learning materials have been </w:t>
      </w:r>
      <w:r w:rsidR="00C81F19">
        <w:rPr>
          <w:rFonts w:cs="Arial"/>
        </w:rPr>
        <w:t>developed</w:t>
      </w:r>
      <w:r w:rsidR="00317434">
        <w:rPr>
          <w:rFonts w:cs="Arial"/>
        </w:rPr>
        <w:t xml:space="preserve"> </w:t>
      </w:r>
      <w:r w:rsidR="00C81F19">
        <w:rPr>
          <w:rFonts w:cs="Arial"/>
        </w:rPr>
        <w:t xml:space="preserve">by </w:t>
      </w:r>
      <w:r w:rsidR="00D0259D">
        <w:rPr>
          <w:rFonts w:cs="Arial"/>
        </w:rPr>
        <w:t xml:space="preserve">an </w:t>
      </w:r>
      <w:r w:rsidR="00C81F19">
        <w:rPr>
          <w:rFonts w:cs="Arial"/>
        </w:rPr>
        <w:t>experienced T Level provider</w:t>
      </w:r>
      <w:r w:rsidR="00D0259D">
        <w:rPr>
          <w:rFonts w:cs="Arial"/>
        </w:rPr>
        <w:t>, with input from employers</w:t>
      </w:r>
      <w:r w:rsidR="00C81F19">
        <w:rPr>
          <w:rFonts w:cs="Arial"/>
        </w:rPr>
        <w:t xml:space="preserve">. </w:t>
      </w:r>
    </w:p>
    <w:p w14:paraId="2828B98C" w14:textId="77777777" w:rsidR="00C43C4A" w:rsidRDefault="00C43C4A" w:rsidP="0078454B">
      <w:pPr>
        <w:textAlignment w:val="baseline"/>
        <w:rPr>
          <w:rFonts w:cs="Arial"/>
        </w:rPr>
      </w:pPr>
    </w:p>
    <w:p w14:paraId="4E408816" w14:textId="1506E681" w:rsidR="00A0183D" w:rsidRPr="00542AD3" w:rsidRDefault="00230BAF" w:rsidP="0078454B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E813AC">
        <w:rPr>
          <w:rFonts w:cs="Arial"/>
        </w:rPr>
        <w:t>Franklin College</w:t>
      </w:r>
      <w:r w:rsidRPr="000719DC">
        <w:rPr>
          <w:rFonts w:cs="Arial"/>
        </w:rPr>
        <w:t xml:space="preserve">,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46498E" w:rsidRPr="0070753E">
        <w:rPr>
          <w:rFonts w:cs="Arial"/>
        </w:rPr>
        <w:t>provide</w:t>
      </w:r>
      <w:r w:rsidR="0046498E">
        <w:rPr>
          <w:rFonts w:cs="Arial"/>
        </w:rPr>
        <w:t>s</w:t>
      </w:r>
      <w:r w:rsidR="0046498E" w:rsidRPr="0070753E">
        <w:rPr>
          <w:rFonts w:cs="Arial"/>
        </w:rPr>
        <w:t xml:space="preserve"> </w:t>
      </w:r>
      <w:r w:rsidR="00543D55">
        <w:rPr>
          <w:rFonts w:cs="Arial"/>
        </w:rPr>
        <w:t xml:space="preserve">a </w:t>
      </w:r>
      <w:r w:rsidR="00DE5478">
        <w:rPr>
          <w:rFonts w:cs="Arial"/>
        </w:rPr>
        <w:t>framework for</w:t>
      </w:r>
      <w:r w:rsidR="00E1603F">
        <w:rPr>
          <w:rFonts w:cs="Arial"/>
        </w:rPr>
        <w:t xml:space="preserve"> learning, </w:t>
      </w:r>
      <w:r w:rsidR="00144FBC">
        <w:rPr>
          <w:rFonts w:cs="Arial"/>
        </w:rPr>
        <w:t>lesson plans</w:t>
      </w:r>
      <w:r w:rsidR="00E1603F">
        <w:rPr>
          <w:rFonts w:cs="Arial"/>
        </w:rPr>
        <w:t>, case studies</w:t>
      </w:r>
      <w:r w:rsidR="00356049">
        <w:rPr>
          <w:rFonts w:cs="Arial"/>
        </w:rPr>
        <w:t xml:space="preserve"> </w:t>
      </w:r>
      <w:r w:rsidR="00144FBC">
        <w:rPr>
          <w:rFonts w:cs="Arial"/>
        </w:rPr>
        <w:t xml:space="preserve">and </w:t>
      </w:r>
      <w:r w:rsidR="00503E38">
        <w:rPr>
          <w:rFonts w:cs="Arial"/>
        </w:rPr>
        <w:t xml:space="preserve">learning materials to support contextualised understanding of Core Content area </w:t>
      </w:r>
      <w:r w:rsidR="00F22AF0" w:rsidRPr="00542AD3">
        <w:rPr>
          <w:rFonts w:cs="Arial"/>
        </w:rPr>
        <w:t>4</w:t>
      </w:r>
      <w:r w:rsidR="005F3160" w:rsidRPr="00542AD3">
        <w:rPr>
          <w:rFonts w:cs="Arial"/>
        </w:rPr>
        <w:t xml:space="preserve">: </w:t>
      </w:r>
      <w:r w:rsidR="00542AD3" w:rsidRPr="00542AD3">
        <w:rPr>
          <w:rFonts w:cs="Arial"/>
        </w:rPr>
        <w:t xml:space="preserve">Finance </w:t>
      </w:r>
      <w:r w:rsidR="005F3160" w:rsidRPr="00542AD3">
        <w:rPr>
          <w:rFonts w:cs="Arial"/>
        </w:rPr>
        <w:t>and Core Skill D (CSD): Working collaboratively with others</w:t>
      </w:r>
      <w:r w:rsidR="00542AD3">
        <w:rPr>
          <w:rFonts w:cs="Arial"/>
        </w:rPr>
        <w:t>.</w:t>
      </w:r>
    </w:p>
    <w:p w14:paraId="77C9908E" w14:textId="77777777" w:rsidR="00503E38" w:rsidRDefault="00503E38" w:rsidP="0078454B">
      <w:pPr>
        <w:textAlignment w:val="baseline"/>
        <w:rPr>
          <w:rFonts w:cs="Arial"/>
        </w:rPr>
      </w:pPr>
    </w:p>
    <w:p w14:paraId="5BE2BB0C" w14:textId="10641521" w:rsidR="0046498E" w:rsidRDefault="00D22A28" w:rsidP="0078454B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14:paraId="0FDEF282" w14:textId="77777777" w:rsidR="00031E70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a</w:t>
      </w:r>
      <w:r w:rsidR="007E4675" w:rsidRPr="007E4675">
        <w:rPr>
          <w:rFonts w:cs="Arial"/>
        </w:rPr>
        <w:t xml:space="preserve"> framework for learning to show how learning </w:t>
      </w:r>
      <w:r w:rsidR="007E4675">
        <w:rPr>
          <w:rFonts w:cs="Arial"/>
        </w:rPr>
        <w:t xml:space="preserve">can be </w:t>
      </w:r>
      <w:r w:rsidR="007E4675" w:rsidRPr="007E4675">
        <w:rPr>
          <w:rFonts w:cs="Arial"/>
        </w:rPr>
        <w:t>scaffolded and sequenced to develop</w:t>
      </w:r>
      <w:r w:rsidR="00031E70">
        <w:rPr>
          <w:rFonts w:cs="Arial"/>
        </w:rPr>
        <w:t xml:space="preserve"> understanding</w:t>
      </w:r>
    </w:p>
    <w:p w14:paraId="09C7E369" w14:textId="04345623" w:rsidR="007E4675" w:rsidRPr="007E4675" w:rsidRDefault="00FE0C3C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c</w:t>
      </w:r>
      <w:r w:rsidR="00031E70">
        <w:rPr>
          <w:rFonts w:cs="Arial"/>
        </w:rPr>
        <w:t>ase studies</w:t>
      </w:r>
      <w:r>
        <w:rPr>
          <w:rFonts w:cs="Arial"/>
        </w:rPr>
        <w:t xml:space="preserve"> </w:t>
      </w:r>
      <w:r>
        <w:rPr>
          <w:rFonts w:cs="Arial"/>
          <w:sz w:val="24"/>
          <w:szCs w:val="24"/>
        </w:rPr>
        <w:t xml:space="preserve">to </w:t>
      </w:r>
      <w:r w:rsidRPr="00FE0C3C">
        <w:rPr>
          <w:rFonts w:cs="Arial"/>
        </w:rPr>
        <w:t>support the scaffolding and sequencing of learning</w:t>
      </w:r>
      <w:r w:rsidR="00345AB1">
        <w:rPr>
          <w:rFonts w:cs="Arial"/>
        </w:rPr>
        <w:t>.</w:t>
      </w:r>
    </w:p>
    <w:p w14:paraId="546BE007" w14:textId="1E1016A2" w:rsidR="007E4675" w:rsidRPr="007E4675" w:rsidRDefault="00FE0C3C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 xml:space="preserve">seven </w:t>
      </w:r>
      <w:r w:rsidR="000F3FD9">
        <w:rPr>
          <w:rFonts w:cs="Arial"/>
        </w:rPr>
        <w:t>l</w:t>
      </w:r>
      <w:r w:rsidR="007E4675" w:rsidRPr="007E4675">
        <w:rPr>
          <w:rFonts w:cs="Arial"/>
        </w:rPr>
        <w:t xml:space="preserve">esson plans </w:t>
      </w:r>
      <w:r w:rsidR="005E035B">
        <w:rPr>
          <w:rFonts w:cs="Arial"/>
        </w:rPr>
        <w:t xml:space="preserve">which </w:t>
      </w:r>
      <w:r w:rsidR="005E035B" w:rsidRPr="00F22AF0">
        <w:rPr>
          <w:rFonts w:cs="Arial"/>
        </w:rPr>
        <w:t>cover</w:t>
      </w:r>
      <w:r w:rsidR="007E4675" w:rsidRPr="00F22AF0">
        <w:rPr>
          <w:rFonts w:cs="Arial"/>
        </w:rPr>
        <w:t xml:space="preserve"> 2</w:t>
      </w:r>
      <w:r w:rsidR="00F22AF0" w:rsidRPr="00F22AF0">
        <w:rPr>
          <w:rFonts w:cs="Arial"/>
        </w:rPr>
        <w:t>1</w:t>
      </w:r>
      <w:r w:rsidR="007E4675" w:rsidRPr="00F22AF0">
        <w:rPr>
          <w:rFonts w:cs="Arial"/>
        </w:rPr>
        <w:t xml:space="preserve"> hours </w:t>
      </w:r>
      <w:r w:rsidR="007E4675" w:rsidRPr="007E4675">
        <w:rPr>
          <w:rFonts w:cs="Arial"/>
        </w:rPr>
        <w:t xml:space="preserve">of learning to support the scaffolding of </w:t>
      </w:r>
      <w:r w:rsidR="003C150E">
        <w:rPr>
          <w:rFonts w:cs="Arial"/>
        </w:rPr>
        <w:t xml:space="preserve">the understanding of </w:t>
      </w:r>
      <w:r w:rsidR="005E035B">
        <w:rPr>
          <w:rFonts w:cs="Arial"/>
        </w:rPr>
        <w:t>Core Content</w:t>
      </w:r>
      <w:r w:rsidR="00345AB1">
        <w:rPr>
          <w:rFonts w:cs="Arial"/>
        </w:rPr>
        <w:t>.</w:t>
      </w:r>
    </w:p>
    <w:p w14:paraId="497E3ED0" w14:textId="5C15FB2D" w:rsidR="007E4675" w:rsidRPr="007E467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="007E4675" w:rsidRP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="007E4675" w:rsidRP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="007E4675" w:rsidRPr="006016D6">
        <w:rPr>
          <w:rFonts w:cs="Arial"/>
        </w:rPr>
        <w:t>enable</w:t>
      </w:r>
      <w:r w:rsidR="00345AB1" w:rsidRPr="006016D6">
        <w:rPr>
          <w:rFonts w:cs="Arial"/>
        </w:rPr>
        <w:t>s</w:t>
      </w:r>
      <w:r w:rsidR="007E4675" w:rsidRPr="006016D6">
        <w:rPr>
          <w:rFonts w:cs="Arial"/>
        </w:rPr>
        <w:t xml:space="preserve"> the delivery of the </w:t>
      </w:r>
      <w:r w:rsidR="001E0D69" w:rsidRPr="006016D6">
        <w:rPr>
          <w:rFonts w:cs="Arial"/>
        </w:rPr>
        <w:t>21</w:t>
      </w:r>
      <w:r w:rsidR="007E4675" w:rsidRPr="006016D6">
        <w:rPr>
          <w:rFonts w:cs="Arial"/>
        </w:rPr>
        <w:t xml:space="preserve"> hours of </w:t>
      </w:r>
      <w:r w:rsidR="007E4675" w:rsidRPr="007E4675">
        <w:rPr>
          <w:rFonts w:cs="Arial"/>
        </w:rPr>
        <w:t>learning</w:t>
      </w:r>
      <w:r w:rsidR="00345AB1">
        <w:rPr>
          <w:rFonts w:cs="Arial"/>
        </w:rPr>
        <w:t>.</w:t>
      </w:r>
    </w:p>
    <w:p w14:paraId="1179EFAE" w14:textId="77777777" w:rsidR="002B439B" w:rsidRDefault="002B439B" w:rsidP="002B439B">
      <w:pPr>
        <w:tabs>
          <w:tab w:val="left" w:pos="9645"/>
        </w:tabs>
        <w:spacing w:before="240"/>
        <w:contextualSpacing/>
        <w:rPr>
          <w:rFonts w:cs="Arial"/>
        </w:rPr>
      </w:pPr>
    </w:p>
    <w:p w14:paraId="758B5E8A" w14:textId="4FB2A21F" w:rsidR="002B439B" w:rsidRPr="00265D2F" w:rsidRDefault="002B439B" w:rsidP="002B439B">
      <w:pPr>
        <w:tabs>
          <w:tab w:val="left" w:pos="9645"/>
        </w:tabs>
        <w:spacing w:before="240"/>
        <w:contextualSpacing/>
        <w:rPr>
          <w:rFonts w:cs="Arial"/>
        </w:rPr>
      </w:pPr>
      <w:r w:rsidRPr="00265D2F">
        <w:rPr>
          <w:rFonts w:cs="Arial"/>
        </w:rPr>
        <w:t xml:space="preserve">The framework for learning and supporting lesson </w:t>
      </w:r>
      <w:r w:rsidR="006016D6" w:rsidRPr="00265D2F">
        <w:rPr>
          <w:rFonts w:cs="Arial"/>
        </w:rPr>
        <w:t>plans</w:t>
      </w:r>
      <w:r w:rsidR="006016D6">
        <w:rPr>
          <w:rFonts w:cs="Arial"/>
        </w:rPr>
        <w:t xml:space="preserve"> </w:t>
      </w:r>
      <w:r w:rsidR="006016D6" w:rsidRPr="00265D2F">
        <w:rPr>
          <w:rFonts w:cs="Arial"/>
        </w:rPr>
        <w:t>provided</w:t>
      </w:r>
      <w:r w:rsidRPr="00265D2F">
        <w:rPr>
          <w:rFonts w:cs="Arial"/>
        </w:rPr>
        <w:t xml:space="preserve"> in this resource cover the following</w:t>
      </w:r>
      <w:r w:rsidR="001A539D">
        <w:rPr>
          <w:rFonts w:cs="Arial"/>
        </w:rPr>
        <w:t xml:space="preserve"> Core Content:</w:t>
      </w:r>
    </w:p>
    <w:p w14:paraId="17404EFF" w14:textId="5C094B17" w:rsidR="006016D6" w:rsidRPr="006C5DCF" w:rsidRDefault="006C5DCF" w:rsidP="002B439B">
      <w:pPr>
        <w:pStyle w:val="ListParagraph"/>
        <w:numPr>
          <w:ilvl w:val="0"/>
          <w:numId w:val="29"/>
        </w:numPr>
        <w:tabs>
          <w:tab w:val="left" w:pos="9645"/>
        </w:tabs>
        <w:rPr>
          <w:rFonts w:cs="Arial"/>
        </w:rPr>
      </w:pPr>
      <w:r>
        <w:t>t</w:t>
      </w:r>
      <w:r w:rsidR="006016D6" w:rsidRPr="006C5DCF">
        <w:t xml:space="preserve">he role of financial reporting to organisations. </w:t>
      </w:r>
    </w:p>
    <w:p w14:paraId="6DB61AF8" w14:textId="744B3CC9" w:rsidR="006C5DCF" w:rsidRPr="006C5DCF" w:rsidRDefault="006C5DCF" w:rsidP="002B439B">
      <w:pPr>
        <w:pStyle w:val="ListParagraph"/>
        <w:numPr>
          <w:ilvl w:val="0"/>
          <w:numId w:val="29"/>
        </w:numPr>
        <w:tabs>
          <w:tab w:val="left" w:pos="9645"/>
        </w:tabs>
        <w:rPr>
          <w:rFonts w:cs="Arial"/>
        </w:rPr>
      </w:pPr>
      <w:r>
        <w:t>t</w:t>
      </w:r>
      <w:r w:rsidR="006016D6" w:rsidRPr="006C5DCF">
        <w:t xml:space="preserve">he different areas of financial reporting and how these differ (e.g., income/sales and spend/costs). </w:t>
      </w:r>
    </w:p>
    <w:p w14:paraId="65E5AD87" w14:textId="7B5F21FD" w:rsidR="006C5DCF" w:rsidRPr="006C5DCF" w:rsidRDefault="006C5DCF" w:rsidP="002B439B">
      <w:pPr>
        <w:pStyle w:val="ListParagraph"/>
        <w:numPr>
          <w:ilvl w:val="0"/>
          <w:numId w:val="29"/>
        </w:numPr>
        <w:tabs>
          <w:tab w:val="left" w:pos="9645"/>
        </w:tabs>
        <w:rPr>
          <w:rFonts w:cs="Arial"/>
        </w:rPr>
      </w:pPr>
      <w:r>
        <w:t>t</w:t>
      </w:r>
      <w:r w:rsidR="006016D6" w:rsidRPr="006C5DCF">
        <w:t xml:space="preserve">he range of report types including balance sheets, profit and loss accounts, management accounts, year-end reporting, and cash flow. </w:t>
      </w:r>
    </w:p>
    <w:p w14:paraId="09E18799" w14:textId="4465692E" w:rsidR="006C5DCF" w:rsidRPr="006C5DCF" w:rsidRDefault="006C5DCF" w:rsidP="002B439B">
      <w:pPr>
        <w:pStyle w:val="ListParagraph"/>
        <w:numPr>
          <w:ilvl w:val="0"/>
          <w:numId w:val="29"/>
        </w:numPr>
        <w:tabs>
          <w:tab w:val="left" w:pos="9645"/>
        </w:tabs>
        <w:rPr>
          <w:rFonts w:cs="Arial"/>
        </w:rPr>
      </w:pPr>
      <w:r>
        <w:t>t</w:t>
      </w:r>
      <w:r w:rsidR="006016D6" w:rsidRPr="006C5DCF">
        <w:t xml:space="preserve">he purpose of financial reporting. </w:t>
      </w:r>
    </w:p>
    <w:p w14:paraId="3BC45736" w14:textId="48A38A06" w:rsidR="006C5DCF" w:rsidRPr="006C5DCF" w:rsidRDefault="006C5DCF" w:rsidP="002B439B">
      <w:pPr>
        <w:pStyle w:val="ListParagraph"/>
        <w:numPr>
          <w:ilvl w:val="0"/>
          <w:numId w:val="29"/>
        </w:numPr>
        <w:tabs>
          <w:tab w:val="left" w:pos="9645"/>
        </w:tabs>
        <w:rPr>
          <w:rFonts w:cs="Arial"/>
        </w:rPr>
      </w:pPr>
      <w:r>
        <w:t>t</w:t>
      </w:r>
      <w:r w:rsidR="006016D6" w:rsidRPr="006C5DCF">
        <w:t xml:space="preserve">he importance of financial reporting and its accuracy. </w:t>
      </w:r>
    </w:p>
    <w:p w14:paraId="3497204F" w14:textId="3562909E" w:rsidR="002B439B" w:rsidRPr="006C5DCF" w:rsidRDefault="006C5DCF" w:rsidP="002B439B">
      <w:pPr>
        <w:pStyle w:val="ListParagraph"/>
        <w:numPr>
          <w:ilvl w:val="0"/>
          <w:numId w:val="29"/>
        </w:numPr>
        <w:tabs>
          <w:tab w:val="left" w:pos="9645"/>
        </w:tabs>
        <w:rPr>
          <w:rFonts w:cs="Arial"/>
        </w:rPr>
      </w:pPr>
      <w:r>
        <w:t>b</w:t>
      </w:r>
      <w:r w:rsidR="006016D6" w:rsidRPr="006C5DCF">
        <w:t>asic profit and loss calculations, including gross and net profit and profit margins. How they are calculated using different formulae</w:t>
      </w:r>
    </w:p>
    <w:p w14:paraId="7869C857" w14:textId="77777777" w:rsidR="008622CC" w:rsidRPr="008622CC" w:rsidRDefault="006C5DCF" w:rsidP="002B439B">
      <w:pPr>
        <w:pStyle w:val="ListParagraph"/>
        <w:numPr>
          <w:ilvl w:val="0"/>
          <w:numId w:val="29"/>
        </w:numPr>
        <w:tabs>
          <w:tab w:val="left" w:pos="9645"/>
        </w:tabs>
        <w:rPr>
          <w:rFonts w:cs="Arial"/>
        </w:rPr>
      </w:pPr>
      <w:r>
        <w:t>t</w:t>
      </w:r>
      <w:r w:rsidRPr="006C5DCF">
        <w:t xml:space="preserve">he concept of and calculation of break-even point. </w:t>
      </w:r>
    </w:p>
    <w:p w14:paraId="357C483B" w14:textId="42EA12A0" w:rsidR="00991972" w:rsidRPr="008622CC" w:rsidRDefault="008622CC" w:rsidP="00C33228">
      <w:pPr>
        <w:pStyle w:val="ListParagraph"/>
        <w:numPr>
          <w:ilvl w:val="0"/>
          <w:numId w:val="29"/>
        </w:numPr>
        <w:tabs>
          <w:tab w:val="left" w:pos="9645"/>
        </w:tabs>
        <w:textAlignment w:val="baseline"/>
        <w:rPr>
          <w:rFonts w:cs="Arial"/>
        </w:rPr>
      </w:pPr>
      <w:r>
        <w:t>h</w:t>
      </w:r>
      <w:r w:rsidR="006C5DCF" w:rsidRPr="006C5DCF">
        <w:t>ow financial reports are generated</w:t>
      </w:r>
      <w:r>
        <w:t>.</w:t>
      </w:r>
    </w:p>
    <w:p w14:paraId="379A4B86" w14:textId="77777777" w:rsidR="008622CC" w:rsidRDefault="008622CC" w:rsidP="008477B3">
      <w:pPr>
        <w:pStyle w:val="Heading2"/>
        <w:rPr>
          <w:rFonts w:eastAsiaTheme="minorHAnsi" w:cs="Arial"/>
          <w:b w:val="0"/>
          <w:i w:val="0"/>
          <w:color w:val="FF0000"/>
          <w:szCs w:val="22"/>
        </w:rPr>
      </w:pPr>
    </w:p>
    <w:p w14:paraId="5BEFC707" w14:textId="77777777" w:rsidR="008622CC" w:rsidRDefault="008622CC" w:rsidP="008477B3">
      <w:pPr>
        <w:pStyle w:val="Heading2"/>
        <w:rPr>
          <w:rFonts w:eastAsiaTheme="minorHAnsi" w:cs="Arial"/>
          <w:b w:val="0"/>
          <w:i w:val="0"/>
          <w:color w:val="FF0000"/>
          <w:szCs w:val="22"/>
        </w:rPr>
      </w:pPr>
    </w:p>
    <w:p w14:paraId="76DEF621" w14:textId="238E82DF" w:rsidR="00C84EAA" w:rsidRPr="00DC2F0D" w:rsidRDefault="00B04A9E" w:rsidP="008477B3">
      <w:pPr>
        <w:pStyle w:val="Heading2"/>
        <w:rPr>
          <w:rFonts w:eastAsiaTheme="minorHAnsi" w:cs="Arial"/>
          <w:b w:val="0"/>
          <w:i w:val="0"/>
          <w:szCs w:val="22"/>
        </w:rPr>
      </w:pPr>
      <w:r w:rsidRPr="00DC2F0D">
        <w:rPr>
          <w:rFonts w:eastAsiaTheme="minorHAnsi" w:cs="Arial"/>
          <w:b w:val="0"/>
          <w:i w:val="0"/>
          <w:szCs w:val="22"/>
        </w:rPr>
        <w:t xml:space="preserve">As well as the case </w:t>
      </w:r>
      <w:r w:rsidR="00AE5E50" w:rsidRPr="00DC2F0D">
        <w:rPr>
          <w:rFonts w:eastAsiaTheme="minorHAnsi" w:cs="Arial"/>
          <w:b w:val="0"/>
          <w:i w:val="0"/>
          <w:szCs w:val="22"/>
        </w:rPr>
        <w:t>studies,</w:t>
      </w:r>
      <w:r w:rsidRPr="00DC2F0D">
        <w:rPr>
          <w:rFonts w:eastAsiaTheme="minorHAnsi" w:cs="Arial"/>
          <w:b w:val="0"/>
          <w:i w:val="0"/>
          <w:szCs w:val="22"/>
        </w:rPr>
        <w:t xml:space="preserve"> which provide contextualised learning, t</w:t>
      </w:r>
      <w:r w:rsidR="00DD17F7" w:rsidRPr="00DC2F0D">
        <w:rPr>
          <w:rFonts w:eastAsiaTheme="minorHAnsi" w:cs="Arial"/>
          <w:b w:val="0"/>
          <w:i w:val="0"/>
          <w:szCs w:val="22"/>
        </w:rPr>
        <w:t xml:space="preserve">he learning materials </w:t>
      </w:r>
      <w:r w:rsidR="00574CE1" w:rsidRPr="00DC2F0D">
        <w:rPr>
          <w:rFonts w:eastAsiaTheme="minorHAnsi" w:cs="Arial"/>
          <w:b w:val="0"/>
          <w:i w:val="0"/>
          <w:szCs w:val="22"/>
        </w:rPr>
        <w:t>to support each lesson include</w:t>
      </w:r>
      <w:r w:rsidR="00AE5E50" w:rsidRPr="00DC2F0D">
        <w:rPr>
          <w:rFonts w:eastAsiaTheme="minorHAnsi" w:cs="Arial"/>
          <w:b w:val="0"/>
          <w:i w:val="0"/>
          <w:szCs w:val="22"/>
        </w:rPr>
        <w:t xml:space="preserve"> </w:t>
      </w:r>
      <w:r w:rsidR="00C37F73" w:rsidRPr="00DC2F0D">
        <w:rPr>
          <w:rFonts w:eastAsiaTheme="minorHAnsi" w:cs="Arial"/>
          <w:b w:val="0"/>
          <w:i w:val="0"/>
          <w:szCs w:val="22"/>
        </w:rPr>
        <w:t>task sheets</w:t>
      </w:r>
      <w:r w:rsidR="004262DB" w:rsidRPr="00DC2F0D">
        <w:rPr>
          <w:rFonts w:eastAsiaTheme="minorHAnsi" w:cs="Arial"/>
          <w:b w:val="0"/>
          <w:i w:val="0"/>
          <w:szCs w:val="22"/>
        </w:rPr>
        <w:t xml:space="preserve">, templates and </w:t>
      </w:r>
      <w:r w:rsidR="00DC2F0D" w:rsidRPr="00DC2F0D">
        <w:rPr>
          <w:rFonts w:eastAsiaTheme="minorHAnsi" w:cs="Arial"/>
          <w:b w:val="0"/>
          <w:i w:val="0"/>
          <w:szCs w:val="22"/>
        </w:rPr>
        <w:t>activities</w:t>
      </w:r>
      <w:r w:rsidR="004D51E0" w:rsidRPr="00DC2F0D">
        <w:rPr>
          <w:rFonts w:eastAsiaTheme="minorHAnsi" w:cs="Arial"/>
          <w:b w:val="0"/>
          <w:i w:val="0"/>
          <w:szCs w:val="22"/>
        </w:rPr>
        <w:t>.</w:t>
      </w:r>
    </w:p>
    <w:p w14:paraId="5845CAC6" w14:textId="77777777" w:rsidR="00483C23" w:rsidRPr="00DC2F0D" w:rsidRDefault="00483C23" w:rsidP="00483C23"/>
    <w:p w14:paraId="5730C0BE" w14:textId="0166B4BB" w:rsidR="00483C23" w:rsidRPr="003C150E" w:rsidRDefault="00483C23" w:rsidP="00483C23">
      <w:pPr>
        <w:rPr>
          <w:color w:val="FF0000"/>
        </w:rPr>
      </w:pPr>
      <w:r w:rsidRPr="0087161F">
        <w:t xml:space="preserve">The </w:t>
      </w:r>
      <w:r w:rsidR="00C361D3">
        <w:t xml:space="preserve">are also </w:t>
      </w:r>
      <w:r w:rsidRPr="0087161F">
        <w:t xml:space="preserve">separate </w:t>
      </w:r>
      <w:r w:rsidR="00852651" w:rsidRPr="0087161F">
        <w:t xml:space="preserve">PowerPoint slides </w:t>
      </w:r>
      <w:r w:rsidR="00C361D3">
        <w:t xml:space="preserve">to </w:t>
      </w:r>
      <w:r w:rsidR="00852651">
        <w:t xml:space="preserve">support the </w:t>
      </w:r>
      <w:r w:rsidR="00DC2F0D">
        <w:t>seven</w:t>
      </w:r>
      <w:r w:rsidR="00852651">
        <w:t xml:space="preserve"> lessons</w:t>
      </w:r>
      <w:r w:rsidR="00DC2F0D">
        <w:t>.</w:t>
      </w:r>
    </w:p>
    <w:p w14:paraId="484D8B85" w14:textId="77777777" w:rsidR="004D51E0" w:rsidRDefault="004D51E0" w:rsidP="004D51E0"/>
    <w:p w14:paraId="3D2BB2C7" w14:textId="69F3BADF" w:rsidR="00483C23" w:rsidRPr="0087161F" w:rsidRDefault="004E6C2D" w:rsidP="00483C23">
      <w:pPr>
        <w:tabs>
          <w:tab w:val="left" w:pos="9645"/>
        </w:tabs>
        <w:contextualSpacing/>
      </w:pPr>
      <w:r w:rsidRPr="0087161F">
        <w:t xml:space="preserve">The framework for learning and </w:t>
      </w:r>
      <w:r w:rsidR="005458AF" w:rsidRPr="0087161F">
        <w:t>lesson</w:t>
      </w:r>
      <w:r w:rsidRPr="0087161F">
        <w:t xml:space="preserve"> plans </w:t>
      </w:r>
      <w:r w:rsidR="005458AF" w:rsidRPr="0087161F">
        <w:t xml:space="preserve">also </w:t>
      </w:r>
      <w:r w:rsidR="0005330E" w:rsidRPr="0087161F">
        <w:t>covers</w:t>
      </w:r>
      <w:r w:rsidR="005458AF" w:rsidRPr="0087161F">
        <w:t xml:space="preserve"> the following</w:t>
      </w:r>
      <w:r w:rsidR="00483C23" w:rsidRPr="0087161F">
        <w:t xml:space="preserve"> General English and </w:t>
      </w:r>
      <w:r w:rsidR="0005330E" w:rsidRPr="0087161F">
        <w:t>Maths</w:t>
      </w:r>
      <w:r w:rsidR="00483C23" w:rsidRPr="0087161F">
        <w:t xml:space="preserve"> Competencies (GECs and G</w:t>
      </w:r>
      <w:r w:rsidR="0005330E" w:rsidRPr="0087161F">
        <w:t>M</w:t>
      </w:r>
      <w:r w:rsidR="00483C23" w:rsidRPr="0087161F">
        <w:t>Cs):</w:t>
      </w:r>
    </w:p>
    <w:p w14:paraId="50764798" w14:textId="000DABF2" w:rsidR="00483C23" w:rsidRPr="0087161F" w:rsidRDefault="00483C23" w:rsidP="00483C23">
      <w:pPr>
        <w:numPr>
          <w:ilvl w:val="0"/>
          <w:numId w:val="31"/>
        </w:numPr>
        <w:tabs>
          <w:tab w:val="left" w:pos="9645"/>
        </w:tabs>
        <w:contextualSpacing/>
      </w:pPr>
      <w:r w:rsidRPr="0087161F">
        <w:t>GEC</w:t>
      </w:r>
      <w:r w:rsidR="00AE1832" w:rsidRPr="0087161F">
        <w:t>6 Take part in/lead discussions</w:t>
      </w:r>
    </w:p>
    <w:p w14:paraId="64A5811C" w14:textId="4D0157E0" w:rsidR="00483C23" w:rsidRPr="0087161F" w:rsidRDefault="00483C23" w:rsidP="00483C23">
      <w:pPr>
        <w:numPr>
          <w:ilvl w:val="0"/>
          <w:numId w:val="31"/>
        </w:numPr>
        <w:tabs>
          <w:tab w:val="left" w:pos="9645"/>
        </w:tabs>
        <w:contextualSpacing/>
      </w:pPr>
      <w:r w:rsidRPr="0087161F">
        <w:t>G</w:t>
      </w:r>
      <w:r w:rsidR="0005330E" w:rsidRPr="0087161F">
        <w:t>M</w:t>
      </w:r>
      <w:r w:rsidRPr="0087161F">
        <w:t>C</w:t>
      </w:r>
      <w:r w:rsidR="0005330E" w:rsidRPr="0087161F">
        <w:t>2</w:t>
      </w:r>
      <w:r w:rsidRPr="0087161F">
        <w:t xml:space="preserve">: </w:t>
      </w:r>
      <w:r w:rsidR="0087161F">
        <w:t>Estimating, calculating and error spotting</w:t>
      </w:r>
    </w:p>
    <w:p w14:paraId="3C5708C8" w14:textId="78748114" w:rsidR="00483C23" w:rsidRPr="003C150E" w:rsidRDefault="00483C23" w:rsidP="0005330E">
      <w:pPr>
        <w:tabs>
          <w:tab w:val="left" w:pos="9645"/>
        </w:tabs>
        <w:spacing w:before="240"/>
        <w:ind w:left="720"/>
        <w:contextualSpacing/>
        <w:rPr>
          <w:rFonts w:cs="Arial"/>
          <w:color w:val="FF0000"/>
        </w:rPr>
      </w:pPr>
    </w:p>
    <w:p w14:paraId="0B0D53A6" w14:textId="71F8B2ED" w:rsidR="004D51E0" w:rsidRPr="003C150E" w:rsidRDefault="004D51E0" w:rsidP="004D51E0">
      <w:pPr>
        <w:rPr>
          <w:color w:val="FF0000"/>
        </w:rPr>
      </w:pPr>
    </w:p>
    <w:p w14:paraId="3ED77807" w14:textId="77777777" w:rsidR="0078454B" w:rsidRDefault="0078454B" w:rsidP="0078454B">
      <w:pPr>
        <w:textAlignment w:val="baseline"/>
        <w:rPr>
          <w:rFonts w:eastAsia="Times New Roman" w:cs="Arial"/>
          <w:lang w:eastAsia="en-GB"/>
        </w:rPr>
      </w:pPr>
    </w:p>
    <w:p w14:paraId="59A0237D" w14:textId="56B75680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49D56121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framework for learning, </w:t>
            </w:r>
            <w:r w:rsidR="0087161F">
              <w:rPr>
                <w:rFonts w:eastAsia="Times New Roman" w:cs="Arial"/>
                <w:lang w:eastAsia="en-GB"/>
              </w:rPr>
              <w:t>seven</w:t>
            </w:r>
            <w:r w:rsidR="00C36BE3">
              <w:rPr>
                <w:rFonts w:eastAsia="Times New Roman" w:cs="Arial"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  <w:r w:rsidR="008E7B30">
              <w:rPr>
                <w:rFonts w:eastAsia="Times New Roman" w:cs="Arial"/>
                <w:lang w:eastAsia="en-GB"/>
              </w:rPr>
              <w:t xml:space="preserve"> including case studies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1E20CE38" w:rsidR="00A17AE9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 xml:space="preserve">to support </w:t>
            </w:r>
            <w:r w:rsidR="00C361D3">
              <w:rPr>
                <w:rFonts w:eastAsia="Times New Roman" w:cs="Arial"/>
                <w:lang w:eastAsia="en-GB"/>
              </w:rPr>
              <w:t xml:space="preserve">the </w:t>
            </w:r>
            <w:r w:rsidR="00175319">
              <w:rPr>
                <w:rFonts w:eastAsia="Times New Roman" w:cs="Arial"/>
                <w:lang w:eastAsia="en-GB"/>
              </w:rPr>
              <w:t>lesson plan</w:t>
            </w:r>
            <w:r w:rsidR="00C361D3">
              <w:rPr>
                <w:rFonts w:eastAsia="Times New Roman" w:cs="Arial"/>
                <w:lang w:eastAsia="en-GB"/>
              </w:rPr>
              <w:t>s</w:t>
            </w:r>
            <w:r w:rsidR="00D33CF3">
              <w:rPr>
                <w:rFonts w:eastAsia="Times New Roman" w:cs="Arial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31A10762" w14:textId="37C06C3F" w:rsidR="00D0133B" w:rsidRDefault="00D0133B">
      <w:pPr>
        <w:rPr>
          <w:rFonts w:eastAsiaTheme="majorEastAsia" w:cstheme="majorBidi"/>
          <w:b/>
          <w:sz w:val="28"/>
          <w:szCs w:val="32"/>
        </w:rPr>
      </w:pPr>
    </w:p>
    <w:sectPr w:rsidR="00D0133B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F684C" w14:textId="77777777" w:rsidR="0041167D" w:rsidRDefault="0041167D" w:rsidP="002B439B">
      <w:r>
        <w:separator/>
      </w:r>
    </w:p>
  </w:endnote>
  <w:endnote w:type="continuationSeparator" w:id="0">
    <w:p w14:paraId="79351EB4" w14:textId="77777777" w:rsidR="0041167D" w:rsidRDefault="0041167D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0FECD" w14:textId="77777777" w:rsidR="0041167D" w:rsidRDefault="0041167D" w:rsidP="002B439B">
      <w:r>
        <w:separator/>
      </w:r>
    </w:p>
  </w:footnote>
  <w:footnote w:type="continuationSeparator" w:id="0">
    <w:p w14:paraId="13F0D1B7" w14:textId="77777777" w:rsidR="0041167D" w:rsidRDefault="0041167D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19"/>
  </w:num>
  <w:num w:numId="2" w16cid:durableId="268702522">
    <w:abstractNumId w:val="10"/>
  </w:num>
  <w:num w:numId="3" w16cid:durableId="1258833042">
    <w:abstractNumId w:val="23"/>
  </w:num>
  <w:num w:numId="4" w16cid:durableId="571239899">
    <w:abstractNumId w:val="17"/>
  </w:num>
  <w:num w:numId="5" w16cid:durableId="360982869">
    <w:abstractNumId w:val="16"/>
  </w:num>
  <w:num w:numId="6" w16cid:durableId="2046715611">
    <w:abstractNumId w:val="6"/>
  </w:num>
  <w:num w:numId="7" w16cid:durableId="1307511340">
    <w:abstractNumId w:val="11"/>
  </w:num>
  <w:num w:numId="8" w16cid:durableId="2046830829">
    <w:abstractNumId w:val="21"/>
  </w:num>
  <w:num w:numId="9" w16cid:durableId="842665330">
    <w:abstractNumId w:val="30"/>
  </w:num>
  <w:num w:numId="10" w16cid:durableId="96676490">
    <w:abstractNumId w:val="3"/>
  </w:num>
  <w:num w:numId="11" w16cid:durableId="1915428124">
    <w:abstractNumId w:val="0"/>
  </w:num>
  <w:num w:numId="12" w16cid:durableId="2003509527">
    <w:abstractNumId w:val="29"/>
  </w:num>
  <w:num w:numId="13" w16cid:durableId="2035036047">
    <w:abstractNumId w:val="12"/>
  </w:num>
  <w:num w:numId="14" w16cid:durableId="1432627918">
    <w:abstractNumId w:val="18"/>
  </w:num>
  <w:num w:numId="15" w16cid:durableId="607198898">
    <w:abstractNumId w:val="9"/>
  </w:num>
  <w:num w:numId="16" w16cid:durableId="841091994">
    <w:abstractNumId w:val="2"/>
  </w:num>
  <w:num w:numId="17" w16cid:durableId="923759010">
    <w:abstractNumId w:val="1"/>
  </w:num>
  <w:num w:numId="18" w16cid:durableId="381101390">
    <w:abstractNumId w:val="28"/>
  </w:num>
  <w:num w:numId="19" w16cid:durableId="1392315478">
    <w:abstractNumId w:val="25"/>
  </w:num>
  <w:num w:numId="20" w16cid:durableId="1590506958">
    <w:abstractNumId w:val="8"/>
  </w:num>
  <w:num w:numId="21" w16cid:durableId="1708141270">
    <w:abstractNumId w:val="5"/>
  </w:num>
  <w:num w:numId="22" w16cid:durableId="73626742">
    <w:abstractNumId w:val="4"/>
  </w:num>
  <w:num w:numId="23" w16cid:durableId="959453851">
    <w:abstractNumId w:val="27"/>
  </w:num>
  <w:num w:numId="24" w16cid:durableId="269970014">
    <w:abstractNumId w:val="22"/>
  </w:num>
  <w:num w:numId="25" w16cid:durableId="1490753154">
    <w:abstractNumId w:val="14"/>
  </w:num>
  <w:num w:numId="26" w16cid:durableId="501941176">
    <w:abstractNumId w:val="26"/>
  </w:num>
  <w:num w:numId="27" w16cid:durableId="926302150">
    <w:abstractNumId w:val="13"/>
  </w:num>
  <w:num w:numId="28" w16cid:durableId="1783915824">
    <w:abstractNumId w:val="7"/>
  </w:num>
  <w:num w:numId="29" w16cid:durableId="1476606943">
    <w:abstractNumId w:val="20"/>
  </w:num>
  <w:num w:numId="30" w16cid:durableId="1996957236">
    <w:abstractNumId w:val="15"/>
  </w:num>
  <w:num w:numId="31" w16cid:durableId="19441921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1E70"/>
    <w:rsid w:val="0003293F"/>
    <w:rsid w:val="00037C74"/>
    <w:rsid w:val="0005330E"/>
    <w:rsid w:val="0005625B"/>
    <w:rsid w:val="00062CEB"/>
    <w:rsid w:val="00063A09"/>
    <w:rsid w:val="00063FE5"/>
    <w:rsid w:val="000662D1"/>
    <w:rsid w:val="0006798F"/>
    <w:rsid w:val="00070B6E"/>
    <w:rsid w:val="000719DC"/>
    <w:rsid w:val="00084282"/>
    <w:rsid w:val="00086C73"/>
    <w:rsid w:val="000D4387"/>
    <w:rsid w:val="000D4897"/>
    <w:rsid w:val="000E0EEE"/>
    <w:rsid w:val="000F3FD9"/>
    <w:rsid w:val="000F53C4"/>
    <w:rsid w:val="000F69C1"/>
    <w:rsid w:val="00105018"/>
    <w:rsid w:val="00111339"/>
    <w:rsid w:val="00115A4D"/>
    <w:rsid w:val="001213E8"/>
    <w:rsid w:val="00132721"/>
    <w:rsid w:val="001352A1"/>
    <w:rsid w:val="0014220E"/>
    <w:rsid w:val="00144FBC"/>
    <w:rsid w:val="00151D50"/>
    <w:rsid w:val="001527F3"/>
    <w:rsid w:val="00154BCF"/>
    <w:rsid w:val="0017225E"/>
    <w:rsid w:val="00175319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E0D69"/>
    <w:rsid w:val="001E535C"/>
    <w:rsid w:val="001F4CED"/>
    <w:rsid w:val="001F6E75"/>
    <w:rsid w:val="00207652"/>
    <w:rsid w:val="002168E3"/>
    <w:rsid w:val="00230A76"/>
    <w:rsid w:val="00230BAF"/>
    <w:rsid w:val="002403D7"/>
    <w:rsid w:val="00252D6A"/>
    <w:rsid w:val="00256AFD"/>
    <w:rsid w:val="002649CD"/>
    <w:rsid w:val="00280B3F"/>
    <w:rsid w:val="00282B1A"/>
    <w:rsid w:val="00285B7A"/>
    <w:rsid w:val="002864C1"/>
    <w:rsid w:val="002A0982"/>
    <w:rsid w:val="002B267F"/>
    <w:rsid w:val="002B3D5A"/>
    <w:rsid w:val="002B439B"/>
    <w:rsid w:val="002C4E3E"/>
    <w:rsid w:val="002D331D"/>
    <w:rsid w:val="002E241B"/>
    <w:rsid w:val="002E64AE"/>
    <w:rsid w:val="003149C5"/>
    <w:rsid w:val="00316334"/>
    <w:rsid w:val="00317329"/>
    <w:rsid w:val="00317434"/>
    <w:rsid w:val="00325F63"/>
    <w:rsid w:val="00332B65"/>
    <w:rsid w:val="0034085E"/>
    <w:rsid w:val="00345AB1"/>
    <w:rsid w:val="00347985"/>
    <w:rsid w:val="00355EA8"/>
    <w:rsid w:val="00356049"/>
    <w:rsid w:val="0035779F"/>
    <w:rsid w:val="00362D34"/>
    <w:rsid w:val="00375DFE"/>
    <w:rsid w:val="003A2562"/>
    <w:rsid w:val="003C150E"/>
    <w:rsid w:val="003C4C84"/>
    <w:rsid w:val="003C4D65"/>
    <w:rsid w:val="003E1658"/>
    <w:rsid w:val="003E3EED"/>
    <w:rsid w:val="003E6B10"/>
    <w:rsid w:val="00402651"/>
    <w:rsid w:val="0040273B"/>
    <w:rsid w:val="0041167D"/>
    <w:rsid w:val="00417129"/>
    <w:rsid w:val="00421A77"/>
    <w:rsid w:val="004262DB"/>
    <w:rsid w:val="00427953"/>
    <w:rsid w:val="00435249"/>
    <w:rsid w:val="00442C82"/>
    <w:rsid w:val="00443184"/>
    <w:rsid w:val="00446B72"/>
    <w:rsid w:val="00462AAF"/>
    <w:rsid w:val="00463CBA"/>
    <w:rsid w:val="004644F3"/>
    <w:rsid w:val="0046498E"/>
    <w:rsid w:val="00483C23"/>
    <w:rsid w:val="00484C5C"/>
    <w:rsid w:val="00486C3B"/>
    <w:rsid w:val="00495889"/>
    <w:rsid w:val="00497E59"/>
    <w:rsid w:val="004A052F"/>
    <w:rsid w:val="004A62A3"/>
    <w:rsid w:val="004C1CBF"/>
    <w:rsid w:val="004C5B87"/>
    <w:rsid w:val="004D055D"/>
    <w:rsid w:val="004D51E0"/>
    <w:rsid w:val="004E6C2D"/>
    <w:rsid w:val="004F5E81"/>
    <w:rsid w:val="00503E38"/>
    <w:rsid w:val="005259C7"/>
    <w:rsid w:val="00542AD3"/>
    <w:rsid w:val="00543D55"/>
    <w:rsid w:val="005458AF"/>
    <w:rsid w:val="005706B0"/>
    <w:rsid w:val="00574616"/>
    <w:rsid w:val="00574CE1"/>
    <w:rsid w:val="005822BA"/>
    <w:rsid w:val="005836CE"/>
    <w:rsid w:val="00593EE7"/>
    <w:rsid w:val="005968D0"/>
    <w:rsid w:val="00597E44"/>
    <w:rsid w:val="005A2921"/>
    <w:rsid w:val="005A7BB3"/>
    <w:rsid w:val="005C468A"/>
    <w:rsid w:val="005D3834"/>
    <w:rsid w:val="005E035B"/>
    <w:rsid w:val="005E19E2"/>
    <w:rsid w:val="005F3160"/>
    <w:rsid w:val="006016D6"/>
    <w:rsid w:val="0060302C"/>
    <w:rsid w:val="00605EE0"/>
    <w:rsid w:val="0060717E"/>
    <w:rsid w:val="00613045"/>
    <w:rsid w:val="00633BB0"/>
    <w:rsid w:val="0065466B"/>
    <w:rsid w:val="0067341F"/>
    <w:rsid w:val="00674340"/>
    <w:rsid w:val="00681D6E"/>
    <w:rsid w:val="006A3F5B"/>
    <w:rsid w:val="006B28BE"/>
    <w:rsid w:val="006C5DCF"/>
    <w:rsid w:val="006C6608"/>
    <w:rsid w:val="006D2578"/>
    <w:rsid w:val="006E2B11"/>
    <w:rsid w:val="006F2D00"/>
    <w:rsid w:val="006F543A"/>
    <w:rsid w:val="0070753E"/>
    <w:rsid w:val="0072155F"/>
    <w:rsid w:val="00726B1A"/>
    <w:rsid w:val="007311E7"/>
    <w:rsid w:val="0073583D"/>
    <w:rsid w:val="00747EB7"/>
    <w:rsid w:val="00761326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B42BC"/>
    <w:rsid w:val="007C469C"/>
    <w:rsid w:val="007C4F87"/>
    <w:rsid w:val="007E4675"/>
    <w:rsid w:val="007F048F"/>
    <w:rsid w:val="007F4B50"/>
    <w:rsid w:val="00804736"/>
    <w:rsid w:val="00806281"/>
    <w:rsid w:val="00807DE9"/>
    <w:rsid w:val="0081207B"/>
    <w:rsid w:val="008349FC"/>
    <w:rsid w:val="008477B3"/>
    <w:rsid w:val="00852651"/>
    <w:rsid w:val="008622CC"/>
    <w:rsid w:val="00862D4B"/>
    <w:rsid w:val="00864F57"/>
    <w:rsid w:val="00867D01"/>
    <w:rsid w:val="0087161F"/>
    <w:rsid w:val="008A1FA2"/>
    <w:rsid w:val="008B71CC"/>
    <w:rsid w:val="008E7B30"/>
    <w:rsid w:val="008F439C"/>
    <w:rsid w:val="00910A2E"/>
    <w:rsid w:val="00914A53"/>
    <w:rsid w:val="0094092B"/>
    <w:rsid w:val="009509C7"/>
    <w:rsid w:val="009628B8"/>
    <w:rsid w:val="00966F33"/>
    <w:rsid w:val="00967C75"/>
    <w:rsid w:val="00991972"/>
    <w:rsid w:val="009936AD"/>
    <w:rsid w:val="00994E1A"/>
    <w:rsid w:val="009A388F"/>
    <w:rsid w:val="009A7181"/>
    <w:rsid w:val="009B4C46"/>
    <w:rsid w:val="009C1253"/>
    <w:rsid w:val="009C4038"/>
    <w:rsid w:val="009C6938"/>
    <w:rsid w:val="009C72FC"/>
    <w:rsid w:val="009D6A0F"/>
    <w:rsid w:val="009E3470"/>
    <w:rsid w:val="009E70B0"/>
    <w:rsid w:val="009F066C"/>
    <w:rsid w:val="009F08D7"/>
    <w:rsid w:val="00A005F0"/>
    <w:rsid w:val="00A0183D"/>
    <w:rsid w:val="00A02682"/>
    <w:rsid w:val="00A049C6"/>
    <w:rsid w:val="00A10530"/>
    <w:rsid w:val="00A17AE9"/>
    <w:rsid w:val="00A275FA"/>
    <w:rsid w:val="00A345E9"/>
    <w:rsid w:val="00A34F5E"/>
    <w:rsid w:val="00A56B41"/>
    <w:rsid w:val="00A5732A"/>
    <w:rsid w:val="00A613D0"/>
    <w:rsid w:val="00A70411"/>
    <w:rsid w:val="00A72784"/>
    <w:rsid w:val="00A761C5"/>
    <w:rsid w:val="00A86C52"/>
    <w:rsid w:val="00A94205"/>
    <w:rsid w:val="00A9572C"/>
    <w:rsid w:val="00AD3CE0"/>
    <w:rsid w:val="00AE1832"/>
    <w:rsid w:val="00AE5230"/>
    <w:rsid w:val="00AE5CE8"/>
    <w:rsid w:val="00AE5E50"/>
    <w:rsid w:val="00AF0EA9"/>
    <w:rsid w:val="00AF3364"/>
    <w:rsid w:val="00AF538E"/>
    <w:rsid w:val="00B04A9E"/>
    <w:rsid w:val="00B20C05"/>
    <w:rsid w:val="00B231BF"/>
    <w:rsid w:val="00B353F1"/>
    <w:rsid w:val="00B4732A"/>
    <w:rsid w:val="00B5584B"/>
    <w:rsid w:val="00B633F8"/>
    <w:rsid w:val="00B65DB7"/>
    <w:rsid w:val="00B72AD5"/>
    <w:rsid w:val="00B8101B"/>
    <w:rsid w:val="00B84519"/>
    <w:rsid w:val="00B87B93"/>
    <w:rsid w:val="00BA19AD"/>
    <w:rsid w:val="00BB11F6"/>
    <w:rsid w:val="00BC54A3"/>
    <w:rsid w:val="00BF351A"/>
    <w:rsid w:val="00BF78CD"/>
    <w:rsid w:val="00C011E5"/>
    <w:rsid w:val="00C141D8"/>
    <w:rsid w:val="00C17A1B"/>
    <w:rsid w:val="00C25418"/>
    <w:rsid w:val="00C361D3"/>
    <w:rsid w:val="00C36BE3"/>
    <w:rsid w:val="00C37F73"/>
    <w:rsid w:val="00C43C4A"/>
    <w:rsid w:val="00C46294"/>
    <w:rsid w:val="00C47CD7"/>
    <w:rsid w:val="00C57110"/>
    <w:rsid w:val="00C66CD0"/>
    <w:rsid w:val="00C671B5"/>
    <w:rsid w:val="00C72AFE"/>
    <w:rsid w:val="00C73769"/>
    <w:rsid w:val="00C77857"/>
    <w:rsid w:val="00C81F19"/>
    <w:rsid w:val="00C84EAA"/>
    <w:rsid w:val="00CA7865"/>
    <w:rsid w:val="00CB43C4"/>
    <w:rsid w:val="00CB5FF9"/>
    <w:rsid w:val="00CC07E3"/>
    <w:rsid w:val="00CC492B"/>
    <w:rsid w:val="00D0133B"/>
    <w:rsid w:val="00D0259D"/>
    <w:rsid w:val="00D225BB"/>
    <w:rsid w:val="00D22A28"/>
    <w:rsid w:val="00D33CF3"/>
    <w:rsid w:val="00D53DFA"/>
    <w:rsid w:val="00D5434A"/>
    <w:rsid w:val="00D723D3"/>
    <w:rsid w:val="00D76565"/>
    <w:rsid w:val="00D85015"/>
    <w:rsid w:val="00DA1A9A"/>
    <w:rsid w:val="00DA77DD"/>
    <w:rsid w:val="00DB3E4C"/>
    <w:rsid w:val="00DB6F10"/>
    <w:rsid w:val="00DB756D"/>
    <w:rsid w:val="00DC2F0D"/>
    <w:rsid w:val="00DC78BD"/>
    <w:rsid w:val="00DD17F7"/>
    <w:rsid w:val="00DD5410"/>
    <w:rsid w:val="00DD541B"/>
    <w:rsid w:val="00DD5677"/>
    <w:rsid w:val="00DE5478"/>
    <w:rsid w:val="00DF5BA8"/>
    <w:rsid w:val="00E029DE"/>
    <w:rsid w:val="00E048D0"/>
    <w:rsid w:val="00E1603F"/>
    <w:rsid w:val="00E16520"/>
    <w:rsid w:val="00E168FA"/>
    <w:rsid w:val="00E179B3"/>
    <w:rsid w:val="00E24E7D"/>
    <w:rsid w:val="00E40C55"/>
    <w:rsid w:val="00E50B93"/>
    <w:rsid w:val="00E522A6"/>
    <w:rsid w:val="00E533FA"/>
    <w:rsid w:val="00E6310F"/>
    <w:rsid w:val="00E73F35"/>
    <w:rsid w:val="00E813AC"/>
    <w:rsid w:val="00E854AC"/>
    <w:rsid w:val="00EA05C1"/>
    <w:rsid w:val="00EA5426"/>
    <w:rsid w:val="00EC74D0"/>
    <w:rsid w:val="00EE3C87"/>
    <w:rsid w:val="00EE405B"/>
    <w:rsid w:val="00F05E25"/>
    <w:rsid w:val="00F150B2"/>
    <w:rsid w:val="00F22AF0"/>
    <w:rsid w:val="00F2786B"/>
    <w:rsid w:val="00F370C5"/>
    <w:rsid w:val="00F635D0"/>
    <w:rsid w:val="00F81CC2"/>
    <w:rsid w:val="00F84A8F"/>
    <w:rsid w:val="00F85F41"/>
    <w:rsid w:val="00F93948"/>
    <w:rsid w:val="00F971BF"/>
    <w:rsid w:val="00FA0B6C"/>
    <w:rsid w:val="00FA5ABB"/>
    <w:rsid w:val="00FA6B1E"/>
    <w:rsid w:val="00FB3D5B"/>
    <w:rsid w:val="00FB735B"/>
    <w:rsid w:val="00FC71F8"/>
    <w:rsid w:val="00FD175C"/>
    <w:rsid w:val="00FD5DBF"/>
    <w:rsid w:val="00FD6B40"/>
    <w:rsid w:val="00FD6EDE"/>
    <w:rsid w:val="00FE0C3C"/>
    <w:rsid w:val="00FE10CA"/>
    <w:rsid w:val="00FE1E54"/>
    <w:rsid w:val="00FF081B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414d2ded-29cc-4abd-a1df-c646721ce55b"/>
    <ds:schemaRef ds:uri="2847a094-2edf-4950-a853-13ec668231ed"/>
  </ds:schemaRefs>
</ds:datastoreItem>
</file>

<file path=customXml/itemProps2.xml><?xml version="1.0" encoding="utf-8"?>
<ds:datastoreItem xmlns:ds="http://schemas.openxmlformats.org/officeDocument/2006/customXml" ds:itemID="{37EA74B9-0656-4097-8D9E-8A47C317E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d2ded-29cc-4abd-a1df-c646721ce55b"/>
    <ds:schemaRef ds:uri="2847a094-2edf-4950-a853-13ec6682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C2020-A575-4351-B8E5-A3BBF17D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2155</Characters>
  <Application>Microsoft Office Word</Application>
  <DocSecurity>0</DocSecurity>
  <Lines>67</Lines>
  <Paragraphs>28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Mary Fashoyin</cp:lastModifiedBy>
  <cp:revision>47</cp:revision>
  <dcterms:created xsi:type="dcterms:W3CDTF">2024-06-13T12:46:00Z</dcterms:created>
  <dcterms:modified xsi:type="dcterms:W3CDTF">2024-07-23T11:06:00Z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  <property fmtid="{D5CDD505-2E9C-101B-9397-08002B2CF9AE}" pid="4" name="GrammarlyDocumentId">
    <vt:lpwstr>caae3793193330c9deeb8677499177dd922f6c6af9cb95ad993b7d967019e21a</vt:lpwstr>
  </property>
</Properties>
</file>