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ED569" w14:textId="4189DAF3" w:rsidR="00023E3E" w:rsidRDefault="00DC07DF" w:rsidP="00962EDF">
      <w:pPr>
        <w:spacing w:after="150" w:line="680" w:lineRule="exact"/>
        <w:ind w:right="379"/>
        <w:contextualSpacing/>
        <w:jc w:val="both"/>
        <w:rPr>
          <w:rFonts w:eastAsia="Bryant Regular" w:cs="Bryant Regular"/>
          <w:b/>
          <w:caps/>
          <w:color w:val="0071F8"/>
          <w:sz w:val="56"/>
          <w:szCs w:val="56"/>
          <w:lang w:val="en-GB"/>
        </w:rPr>
      </w:pPr>
      <w:bookmarkStart w:id="0" w:name="_Hlk144905364"/>
      <w:bookmarkEnd w:id="0"/>
      <w:r w:rsidRPr="009D6C94">
        <w:rPr>
          <w:rFonts w:cs="Arial"/>
          <w:noProof/>
        </w:rPr>
        <mc:AlternateContent>
          <mc:Choice Requires="wps">
            <w:drawing>
              <wp:anchor distT="0" distB="0" distL="114300" distR="114300" simplePos="0" relativeHeight="251658241" behindDoc="1" locked="0" layoutInCell="1" allowOverlap="1" wp14:anchorId="2AFC54D0" wp14:editId="53ADD14E">
                <wp:simplePos x="0" y="0"/>
                <wp:positionH relativeFrom="column">
                  <wp:posOffset>-688340</wp:posOffset>
                </wp:positionH>
                <wp:positionV relativeFrom="paragraph">
                  <wp:posOffset>-705485</wp:posOffset>
                </wp:positionV>
                <wp:extent cx="7861110" cy="10748682"/>
                <wp:effectExtent l="0" t="0" r="6985" b="0"/>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61110" cy="10748682"/>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95769" id="Rectangle 49" o:spid="_x0000_s1026" alt="&quot;&quot;" style="position:absolute;margin-left:-54.2pt;margin-top:-55.55pt;width:619pt;height:846.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" fillcolor="#006ef5" stroked="f"/>
            </w:pict>
          </mc:Fallback>
        </mc:AlternateContent>
      </w:r>
      <w:r w:rsidR="008D033C">
        <w:rPr>
          <w:noProof/>
        </w:rPr>
        <w:drawing>
          <wp:anchor distT="0" distB="0" distL="114300" distR="114300" simplePos="0" relativeHeight="251658242" behindDoc="0" locked="0" layoutInCell="1" allowOverlap="1" wp14:anchorId="1E62C0A4" wp14:editId="104D182A">
            <wp:simplePos x="0" y="0"/>
            <wp:positionH relativeFrom="margin">
              <wp:align>right</wp:align>
            </wp:positionH>
            <wp:positionV relativeFrom="margin">
              <wp:align>top</wp:align>
            </wp:positionV>
            <wp:extent cx="1469390" cy="7810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email">
                      <a:extLst>
                        <a:ext uri="{28A0092B-C50C-407E-A947-70E740481C1C}">
                          <a14:useLocalDpi xmlns:a14="http://schemas.microsoft.com/office/drawing/2010/main"/>
                        </a:ext>
                      </a:extLst>
                    </a:blip>
                    <a:stretch>
                      <a:fillRect/>
                    </a:stretch>
                  </pic:blipFill>
                  <pic:spPr>
                    <a:xfrm>
                      <a:off x="0" y="0"/>
                      <a:ext cx="1469390" cy="781050"/>
                    </a:xfrm>
                    <a:prstGeom prst="rect">
                      <a:avLst/>
                    </a:prstGeom>
                  </pic:spPr>
                </pic:pic>
              </a:graphicData>
            </a:graphic>
            <wp14:sizeRelH relativeFrom="page">
              <wp14:pctWidth>0</wp14:pctWidth>
            </wp14:sizeRelH>
            <wp14:sizeRelV relativeFrom="page">
              <wp14:pctHeight>0</wp14:pctHeight>
            </wp14:sizeRelV>
          </wp:anchor>
        </w:drawing>
      </w:r>
      <w:r w:rsidR="00C01CB3">
        <w:rPr>
          <w:rFonts w:eastAsia="Bryant Regular" w:cs="Bryant Regular"/>
          <w:b/>
          <w:caps/>
          <w:color w:val="0071F8"/>
          <w:sz w:val="56"/>
          <w:szCs w:val="56"/>
          <w:lang w:val="en-GB"/>
        </w:rPr>
        <w:t xml:space="preserve">    </w:t>
      </w:r>
    </w:p>
    <w:p w14:paraId="3C22577D" w14:textId="5AE9B948" w:rsidR="00023E3E" w:rsidRDefault="00023E3E" w:rsidP="00962EDF">
      <w:pPr>
        <w:spacing w:after="150" w:line="680" w:lineRule="exact"/>
        <w:ind w:right="379"/>
        <w:contextualSpacing/>
        <w:jc w:val="both"/>
        <w:rPr>
          <w:rFonts w:eastAsia="Bryant Regular" w:cs="Bryant Regular"/>
          <w:b/>
          <w:caps/>
          <w:color w:val="0071F8"/>
          <w:sz w:val="56"/>
          <w:szCs w:val="56"/>
          <w:lang w:val="en-GB"/>
        </w:rPr>
      </w:pPr>
    </w:p>
    <w:p w14:paraId="1CC85C7D" w14:textId="2C9E98D2" w:rsidR="00023E3E" w:rsidRDefault="00023E3E" w:rsidP="00962EDF">
      <w:pPr>
        <w:spacing w:after="150" w:line="680" w:lineRule="exact"/>
        <w:ind w:right="379"/>
        <w:contextualSpacing/>
        <w:jc w:val="both"/>
        <w:rPr>
          <w:rFonts w:eastAsia="Bryant Regular" w:cs="Bryant Regular"/>
          <w:b/>
          <w:caps/>
          <w:color w:val="0071F8"/>
          <w:sz w:val="56"/>
          <w:szCs w:val="56"/>
          <w:lang w:val="en-GB"/>
        </w:rPr>
      </w:pPr>
    </w:p>
    <w:p w14:paraId="4C350517" w14:textId="4235BC5D" w:rsidR="00023E3E" w:rsidRDefault="00023E3E" w:rsidP="00962EDF">
      <w:pPr>
        <w:spacing w:after="150" w:line="680" w:lineRule="exact"/>
        <w:ind w:right="379"/>
        <w:contextualSpacing/>
        <w:jc w:val="both"/>
        <w:rPr>
          <w:rFonts w:eastAsia="Bryant Regular" w:cs="Bryant Regular"/>
          <w:b/>
          <w:caps/>
          <w:color w:val="0071F8"/>
          <w:sz w:val="56"/>
          <w:szCs w:val="56"/>
          <w:lang w:val="en-GB"/>
        </w:rPr>
      </w:pPr>
    </w:p>
    <w:p w14:paraId="0FE4C0FD" w14:textId="77777777" w:rsidR="00023E3E" w:rsidRDefault="00023E3E" w:rsidP="00962EDF">
      <w:pPr>
        <w:spacing w:after="150" w:line="680" w:lineRule="exact"/>
        <w:ind w:right="379"/>
        <w:contextualSpacing/>
        <w:jc w:val="both"/>
        <w:rPr>
          <w:rFonts w:eastAsia="Bryant Regular" w:cs="Bryant Regular"/>
          <w:b/>
          <w:caps/>
          <w:color w:val="0071F8"/>
          <w:sz w:val="56"/>
          <w:szCs w:val="56"/>
          <w:lang w:val="en-GB"/>
        </w:rPr>
      </w:pPr>
    </w:p>
    <w:p w14:paraId="1AC020CE" w14:textId="77777777" w:rsidR="00023E3E" w:rsidRDefault="00023E3E" w:rsidP="00962EDF">
      <w:pPr>
        <w:spacing w:after="150" w:line="680" w:lineRule="exact"/>
        <w:ind w:right="379"/>
        <w:contextualSpacing/>
        <w:jc w:val="both"/>
        <w:rPr>
          <w:rFonts w:eastAsia="Bryant Regular" w:cs="Bryant Regular"/>
          <w:b/>
          <w:caps/>
          <w:color w:val="0071F8"/>
          <w:sz w:val="56"/>
          <w:szCs w:val="56"/>
          <w:lang w:val="en-GB"/>
        </w:rPr>
      </w:pPr>
    </w:p>
    <w:p w14:paraId="2C763D30" w14:textId="77777777" w:rsidR="00023E3E" w:rsidRDefault="00023E3E" w:rsidP="00962EDF">
      <w:pPr>
        <w:spacing w:after="150" w:line="680" w:lineRule="exact"/>
        <w:ind w:right="379"/>
        <w:contextualSpacing/>
        <w:jc w:val="both"/>
        <w:rPr>
          <w:rFonts w:eastAsia="Bryant Regular" w:cs="Bryant Regular"/>
          <w:b/>
          <w:caps/>
          <w:color w:val="0071F8"/>
          <w:sz w:val="56"/>
          <w:szCs w:val="56"/>
          <w:lang w:val="en-GB"/>
        </w:rPr>
      </w:pPr>
    </w:p>
    <w:p w14:paraId="227E725B" w14:textId="09CB6EE2" w:rsidR="00023E3E" w:rsidRDefault="000F6133" w:rsidP="00962EDF">
      <w:pPr>
        <w:tabs>
          <w:tab w:val="left" w:pos="1635"/>
        </w:tabs>
        <w:spacing w:after="150" w:line="680" w:lineRule="exact"/>
        <w:ind w:right="379"/>
        <w:contextualSpacing/>
        <w:jc w:val="both"/>
        <w:rPr>
          <w:rFonts w:eastAsia="Bryant Regular" w:cs="Bryant Regular"/>
          <w:b/>
          <w:caps/>
          <w:color w:val="0071F8"/>
          <w:sz w:val="56"/>
          <w:szCs w:val="56"/>
          <w:lang w:val="en-GB"/>
        </w:rPr>
      </w:pPr>
      <w:r>
        <w:rPr>
          <w:rFonts w:eastAsia="Bryant Regular" w:cs="Bryant Regular"/>
          <w:b/>
          <w:caps/>
          <w:color w:val="0071F8"/>
          <w:sz w:val="56"/>
          <w:szCs w:val="56"/>
          <w:lang w:val="en-GB"/>
        </w:rPr>
        <w:tab/>
      </w:r>
    </w:p>
    <w:p w14:paraId="5666773D" w14:textId="22880777" w:rsidR="000F6133" w:rsidRDefault="007D2C14" w:rsidP="00962EDF">
      <w:pPr>
        <w:tabs>
          <w:tab w:val="left" w:pos="1635"/>
        </w:tabs>
        <w:spacing w:after="150" w:line="680" w:lineRule="exact"/>
        <w:ind w:right="379"/>
        <w:contextualSpacing/>
        <w:jc w:val="both"/>
        <w:rPr>
          <w:rFonts w:eastAsia="Bryant Regular" w:cs="Bryant Regular"/>
          <w:b/>
          <w:caps/>
          <w:color w:val="0071F8"/>
          <w:sz w:val="56"/>
          <w:szCs w:val="56"/>
          <w:lang w:val="en-GB"/>
        </w:rPr>
      </w:pPr>
      <w:r w:rsidRPr="009D6C94">
        <w:rPr>
          <w:rFonts w:cs="Arial"/>
          <w:noProof/>
        </w:rPr>
        <mc:AlternateContent>
          <mc:Choice Requires="wpg">
            <w:drawing>
              <wp:anchor distT="0" distB="0" distL="114300" distR="114300" simplePos="0" relativeHeight="251660294" behindDoc="0" locked="0" layoutInCell="1" allowOverlap="1" wp14:anchorId="765D3871" wp14:editId="354FFE9C">
                <wp:simplePos x="0" y="0"/>
                <wp:positionH relativeFrom="margin">
                  <wp:align>center</wp:align>
                </wp:positionH>
                <wp:positionV relativeFrom="margin">
                  <wp:align>bottom</wp:align>
                </wp:positionV>
                <wp:extent cx="6463030" cy="3960495"/>
                <wp:effectExtent l="0" t="0" r="0" b="1905"/>
                <wp:wrapSquare wrapText="bothSides"/>
                <wp:docPr id="5" name="Group 5" descr="Creating a line manager toolkit and training package to improve apprentice support "/>
                <wp:cNvGraphicFramePr/>
                <a:graphic xmlns:a="http://schemas.openxmlformats.org/drawingml/2006/main">
                  <a:graphicData uri="http://schemas.microsoft.com/office/word/2010/wordprocessingGroup">
                    <wpg:wgp>
                      <wpg:cNvGrpSpPr/>
                      <wpg:grpSpPr>
                        <a:xfrm>
                          <a:off x="0" y="0"/>
                          <a:ext cx="6463030" cy="3960495"/>
                          <a:chOff x="0" y="0"/>
                          <a:chExt cx="6463030" cy="3960495"/>
                        </a:xfrm>
                      </wpg:grpSpPr>
                      <wpg:grpSp>
                        <wpg:cNvPr id="1" name="Group 1" descr="Main TItle to Go here"/>
                        <wpg:cNvGrpSpPr/>
                        <wpg:grpSpPr>
                          <a:xfrm>
                            <a:off x="0" y="0"/>
                            <a:ext cx="6463030" cy="3960495"/>
                            <a:chOff x="19048" y="1981200"/>
                            <a:chExt cx="6436997" cy="3820795"/>
                          </a:xfrm>
                          <a:solidFill>
                            <a:schemeClr val="accent1"/>
                          </a:solidFill>
                        </wpg:grpSpPr>
                        <wps:wsp>
                          <wps:cNvPr id="7" name="Rectangle 7"/>
                          <wps:cNvSpPr/>
                          <wps:spPr>
                            <a:xfrm>
                              <a:off x="19048" y="1981200"/>
                              <a:ext cx="6436996" cy="1811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3CF0C" w14:textId="77777777" w:rsidR="00A3626B" w:rsidRPr="00F75266" w:rsidRDefault="00A3626B" w:rsidP="00A3626B">
                                <w:pPr>
                                  <w:pStyle w:val="ReportTitle"/>
                                  <w:spacing w:before="120" w:after="240" w:line="240" w:lineRule="auto"/>
                                  <w:rPr>
                                    <w:color w:val="000000" w:themeColor="text1"/>
                                    <w:sz w:val="64"/>
                                    <w:szCs w:val="64"/>
                                    <w:lang w:val="en-US"/>
                                  </w:rPr>
                                </w:pPr>
                                <w:r w:rsidRPr="00F75266">
                                  <w:rPr>
                                    <w:color w:val="000000" w:themeColor="text1"/>
                                    <w:sz w:val="64"/>
                                    <w:szCs w:val="64"/>
                                  </w:rPr>
                                  <w:t>Apprenticeship Workforce Development</w:t>
                                </w:r>
                                <w:r>
                                  <w:rPr>
                                    <w:color w:val="000000" w:themeColor="text1"/>
                                    <w:sz w:val="64"/>
                                    <w:szCs w:val="64"/>
                                  </w:rPr>
                                  <w:t>: final case study</w:t>
                                </w:r>
                              </w:p>
                            </w:txbxContent>
                          </wps:txbx>
                          <wps:bodyPr rot="0" spcFirstLastPara="0" vertOverflow="overflow" horzOverflow="overflow" vert="horz" wrap="square" lIns="180000" tIns="180000" rIns="91440" bIns="45720" numCol="1" spcCol="0" rtlCol="0" fromWordArt="0" anchor="t" anchorCtr="0" forceAA="0" compatLnSpc="1">
                            <a:prstTxWarp prst="textNoShape">
                              <a:avLst/>
                            </a:prstTxWarp>
                            <a:noAutofit/>
                          </wps:bodyPr>
                        </wps:wsp>
                        <wps:wsp>
                          <wps:cNvPr id="8" name="Rectangle 8" descr="Professional Workforce Development&#10;&#10;CPD For Teachers, Trainers, Managers, Leaders and Governors in the Further Education and Training Sector.&#10;&#10;2020 to 2021&#10;"/>
                          <wps:cNvSpPr/>
                          <wps:spPr>
                            <a:xfrm>
                              <a:off x="19050" y="3990975"/>
                              <a:ext cx="6436995" cy="1811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D5673" w14:textId="77777777" w:rsidR="00114C47" w:rsidRPr="00792BD7" w:rsidRDefault="00114C47" w:rsidP="00114C47">
                                <w:pPr>
                                  <w:widowControl w:val="0"/>
                                  <w:autoSpaceDE w:val="0"/>
                                  <w:autoSpaceDN w:val="0"/>
                                  <w:spacing w:after="0" w:line="240" w:lineRule="auto"/>
                                  <w:rPr>
                                    <w:rFonts w:eastAsia="Bryant Regular" w:cs="Bryant Regular"/>
                                    <w:b/>
                                    <w:color w:val="000000" w:themeColor="text1"/>
                                    <w:sz w:val="28"/>
                                    <w:lang w:val="en-GB"/>
                                  </w:rPr>
                                </w:pPr>
                                <w:r>
                                  <w:rPr>
                                    <w:rFonts w:eastAsia="Bryant Regular" w:cs="Bryant Regular"/>
                                    <w:b/>
                                    <w:color w:val="000000" w:themeColor="text1"/>
                                    <w:sz w:val="28"/>
                                    <w:lang w:val="en-GB"/>
                                  </w:rPr>
                                  <w:t>Creating a</w:t>
                                </w:r>
                                <w:r w:rsidRPr="00792BD7">
                                  <w:rPr>
                                    <w:rFonts w:eastAsia="Bryant Regular" w:cs="Bryant Regular"/>
                                    <w:b/>
                                    <w:color w:val="000000" w:themeColor="text1"/>
                                    <w:sz w:val="28"/>
                                    <w:lang w:val="en-GB"/>
                                  </w:rPr>
                                  <w:t xml:space="preserve"> Line Manager Toolkit and </w:t>
                                </w:r>
                              </w:p>
                              <w:p w14:paraId="165A606F" w14:textId="77777777" w:rsidR="00114C47" w:rsidRDefault="00114C47" w:rsidP="00114C47">
                                <w:pPr>
                                  <w:pStyle w:val="Supportinginformation"/>
                                  <w:rPr>
                                    <w:color w:val="000000" w:themeColor="text1"/>
                                  </w:rPr>
                                </w:pPr>
                                <w:r w:rsidRPr="00792BD7">
                                  <w:rPr>
                                    <w:color w:val="000000" w:themeColor="text1"/>
                                  </w:rPr>
                                  <w:t>Training Package</w:t>
                                </w:r>
                                <w:r>
                                  <w:rPr>
                                    <w:color w:val="000000" w:themeColor="text1"/>
                                  </w:rPr>
                                  <w:t xml:space="preserve"> to improve apprentice support</w:t>
                                </w:r>
                              </w:p>
                              <w:p w14:paraId="1B4AABF7" w14:textId="54544795" w:rsidR="00A3626B" w:rsidRPr="0009503F" w:rsidRDefault="00A3626B" w:rsidP="00792BD7">
                                <w:pPr>
                                  <w:widowControl w:val="0"/>
                                  <w:autoSpaceDE w:val="0"/>
                                  <w:autoSpaceDN w:val="0"/>
                                  <w:spacing w:after="0" w:line="240" w:lineRule="auto"/>
                                  <w:rPr>
                                    <w:rFonts w:eastAsia="Bryant Regular" w:cs="Bryant Regular"/>
                                    <w:b/>
                                    <w:color w:val="000000" w:themeColor="text1"/>
                                    <w:sz w:val="28"/>
                                    <w:lang w:val="en-GB"/>
                                  </w:rPr>
                                </w:pPr>
                                <w:r w:rsidRPr="0009503F">
                                  <w:rPr>
                                    <w:color w:val="000000" w:themeColor="text1"/>
                                  </w:rPr>
                                  <w:t xml:space="preserve">– </w:t>
                                </w:r>
                                <w:r w:rsidR="00761535" w:rsidRPr="0009503F">
                                  <w:rPr>
                                    <w:color w:val="000000" w:themeColor="text1"/>
                                  </w:rPr>
                                  <w:t>Practitioner Improvement</w:t>
                                </w:r>
                                <w:r w:rsidRPr="0009503F">
                                  <w:rPr>
                                    <w:color w:val="000000" w:themeColor="text1"/>
                                  </w:rPr>
                                  <w:t xml:space="preserve"> Project</w:t>
                                </w:r>
                              </w:p>
                              <w:p w14:paraId="1AB3D148" w14:textId="77777777" w:rsidR="00A3626B" w:rsidRPr="0009503F" w:rsidRDefault="00A3626B" w:rsidP="00A3626B">
                                <w:pPr>
                                  <w:pStyle w:val="Supportinginformation"/>
                                  <w:rPr>
                                    <w:color w:val="000000" w:themeColor="text1"/>
                                  </w:rPr>
                                </w:pPr>
                              </w:p>
                              <w:p w14:paraId="7F708168" w14:textId="4ABCD23B" w:rsidR="00A3626B" w:rsidRPr="00AF242F" w:rsidRDefault="00792BD7" w:rsidP="00A3626B">
                                <w:pPr>
                                  <w:pStyle w:val="Supportinginformation"/>
                                  <w:rPr>
                                    <w:color w:val="000000" w:themeColor="text1"/>
                                  </w:rPr>
                                </w:pPr>
                                <w:r w:rsidRPr="0009503F">
                                  <w:rPr>
                                    <w:color w:val="000000" w:themeColor="text1"/>
                                  </w:rPr>
                                  <w:t>University of Portsmouth</w:t>
                                </w:r>
                              </w:p>
                              <w:p w14:paraId="104D9EFC" w14:textId="77777777" w:rsidR="00A3626B" w:rsidRDefault="00A3626B" w:rsidP="00A3626B">
                                <w:pPr>
                                  <w:pStyle w:val="AuthorNameandDate"/>
                                  <w:rPr>
                                    <w:color w:val="000000" w:themeColor="text1"/>
                                  </w:rPr>
                                </w:pPr>
                              </w:p>
                              <w:p w14:paraId="0CD8DE26" w14:textId="77777777" w:rsidR="00A3626B" w:rsidRPr="00AF242F" w:rsidRDefault="00A3626B" w:rsidP="00A3626B">
                                <w:pPr>
                                  <w:pStyle w:val="AuthorNameandDate"/>
                                  <w:rPr>
                                    <w:color w:val="000000" w:themeColor="text1"/>
                                  </w:rPr>
                                </w:pPr>
                              </w:p>
                              <w:p w14:paraId="76CF1EE9" w14:textId="5B09ED34" w:rsidR="00A3626B" w:rsidRPr="00E4043D" w:rsidRDefault="0009503F" w:rsidP="00A3626B">
                                <w:pPr>
                                  <w:pStyle w:val="AuthorNameandDate"/>
                                  <w:spacing w:line="240" w:lineRule="auto"/>
                                  <w:rPr>
                                    <w:color w:val="000000" w:themeColor="text1"/>
                                  </w:rPr>
                                </w:pPr>
                                <w:r>
                                  <w:rPr>
                                    <w:color w:val="000000" w:themeColor="text1"/>
                                  </w:rPr>
                                  <w:t>SEPTEMBER</w:t>
                                </w:r>
                                <w:r w:rsidR="00A3626B">
                                  <w:rPr>
                                    <w:color w:val="000000" w:themeColor="text1"/>
                                  </w:rPr>
                                  <w:t xml:space="preserve"> 2023</w:t>
                                </w: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wpg:grpSp>
                      <wps:wsp>
                        <wps:cNvPr id="217" name="Text Box 2"/>
                        <wps:cNvSpPr txBox="1">
                          <a:spLocks noChangeArrowheads="1"/>
                        </wps:cNvSpPr>
                        <wps:spPr bwMode="auto">
                          <a:xfrm>
                            <a:off x="4457700" y="2248829"/>
                            <a:ext cx="1685925" cy="1506015"/>
                          </a:xfrm>
                          <a:prstGeom prst="rect">
                            <a:avLst/>
                          </a:prstGeom>
                          <a:solidFill>
                            <a:srgbClr val="FFFFFF"/>
                          </a:solidFill>
                          <a:ln w="9525">
                            <a:noFill/>
                            <a:miter lim="800000"/>
                            <a:headEnd/>
                            <a:tailEnd/>
                          </a:ln>
                        </wps:spPr>
                        <wps:txbx>
                          <w:txbxContent>
                            <w:p w14:paraId="2880EFC3" w14:textId="6B2CD41F" w:rsidR="00A3626B" w:rsidRDefault="00A3626B" w:rsidP="00A3626B">
                              <w:pPr>
                                <w:rPr>
                                  <w:b/>
                                  <w:bCs/>
                                </w:rPr>
                              </w:pPr>
                              <w:r w:rsidRPr="009D6C94">
                                <w:rPr>
                                  <w:b/>
                                  <w:bCs/>
                                </w:rPr>
                                <w:t>CREATED BY</w:t>
                              </w:r>
                            </w:p>
                            <w:p w14:paraId="757AC921" w14:textId="3E7FC891" w:rsidR="00A3626B" w:rsidRPr="009D6C94" w:rsidRDefault="007D2C14" w:rsidP="00A3626B">
                              <w:pPr>
                                <w:rPr>
                                  <w:b/>
                                  <w:bCs/>
                                </w:rPr>
                              </w:pPr>
                              <w:r>
                                <w:rPr>
                                  <w:noProof/>
                                </w:rPr>
                                <w:drawing>
                                  <wp:inline distT="0" distB="0" distL="0" distR="0" wp14:anchorId="473E4009" wp14:editId="3C4CD8FA">
                                    <wp:extent cx="1185115" cy="1034725"/>
                                    <wp:effectExtent l="0" t="0" r="0" b="0"/>
                                    <wp:docPr id="1411713201" name="Picture 1" descr="Portsm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smou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532" cy="1084856"/>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anchor>
            </w:drawing>
          </mc:Choice>
          <mc:Fallback>
            <w:pict>
              <v:group w14:anchorId="765D3871" id="Group 5" o:spid="_x0000_s1026" alt="Creating a line manager toolkit and training package to improve apprentice support " style="position:absolute;left:0;text-align:left;margin-left:0;margin-top:0;width:508.9pt;height:311.85pt;z-index:251660294;mso-position-horizontal:center;mso-position-horizontal-relative:margin;mso-position-vertical:bottom;mso-position-vertical-relative:margin" coordsize="64630,3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">
                <v:group id="Group 1" o:spid="_x0000_s1027" alt="Main TItle to Go here" style="position:absolute;width:64630;height:39604" coordorigin="190,19812" coordsize="64369,3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7" o:spid="_x0000_s1028" style="position:absolute;left:190;top:19812;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" fillcolor="white [3212]" stroked="f" strokeweight="1pt">
                    <v:textbox inset="5mm,5mm">
                      <w:txbxContent>
                        <w:p w14:paraId="04A3CF0C" w14:textId="77777777" w:rsidR="00A3626B" w:rsidRPr="00F75266" w:rsidRDefault="00A3626B" w:rsidP="00A3626B">
                          <w:pPr>
                            <w:pStyle w:val="ReportTitle"/>
                            <w:spacing w:before="120" w:after="240" w:line="240" w:lineRule="auto"/>
                            <w:rPr>
                              <w:color w:val="000000" w:themeColor="text1"/>
                              <w:sz w:val="64"/>
                              <w:szCs w:val="64"/>
                              <w:lang w:val="en-US"/>
                            </w:rPr>
                          </w:pPr>
                          <w:r w:rsidRPr="00F75266">
                            <w:rPr>
                              <w:color w:val="000000" w:themeColor="text1"/>
                              <w:sz w:val="64"/>
                              <w:szCs w:val="64"/>
                            </w:rPr>
                            <w:t>Apprenticeship Workforce Development</w:t>
                          </w:r>
                          <w:r>
                            <w:rPr>
                              <w:color w:val="000000" w:themeColor="text1"/>
                              <w:sz w:val="64"/>
                              <w:szCs w:val="64"/>
                            </w:rPr>
                            <w:t>: final case study</w:t>
                          </w:r>
                        </w:p>
                      </w:txbxContent>
                    </v:textbox>
                  </v:rect>
                  <v:rect id="Rectangle 8" o:spid="_x0000_s1029" alt="Professional Workforce Development&#10;&#10;CPD For Teachers, Trainers, Managers, Leaders and Governors in the Further Education and Training Sector.&#10;&#10;2020 to 2021&#10;" style="position:absolute;left:190;top:39909;width:64370;height:1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" fillcolor="white [3212]" stroked="f" strokeweight="1pt">
                    <v:textbox inset="5mm,5mm,,0">
                      <w:txbxContent>
                        <w:p w14:paraId="702D5673" w14:textId="77777777" w:rsidR="00114C47" w:rsidRPr="00792BD7" w:rsidRDefault="00114C47" w:rsidP="00114C47">
                          <w:pPr>
                            <w:widowControl w:val="0"/>
                            <w:autoSpaceDE w:val="0"/>
                            <w:autoSpaceDN w:val="0"/>
                            <w:spacing w:after="0" w:line="240" w:lineRule="auto"/>
                            <w:rPr>
                              <w:rFonts w:eastAsia="Bryant Regular" w:cs="Bryant Regular"/>
                              <w:b/>
                              <w:color w:val="000000" w:themeColor="text1"/>
                              <w:sz w:val="28"/>
                              <w:lang w:val="en-GB"/>
                            </w:rPr>
                          </w:pPr>
                          <w:r>
                            <w:rPr>
                              <w:rFonts w:eastAsia="Bryant Regular" w:cs="Bryant Regular"/>
                              <w:b/>
                              <w:color w:val="000000" w:themeColor="text1"/>
                              <w:sz w:val="28"/>
                              <w:lang w:val="en-GB"/>
                            </w:rPr>
                            <w:t>Creating a</w:t>
                          </w:r>
                          <w:r w:rsidRPr="00792BD7">
                            <w:rPr>
                              <w:rFonts w:eastAsia="Bryant Regular" w:cs="Bryant Regular"/>
                              <w:b/>
                              <w:color w:val="000000" w:themeColor="text1"/>
                              <w:sz w:val="28"/>
                              <w:lang w:val="en-GB"/>
                            </w:rPr>
                            <w:t xml:space="preserve"> Line Manager Toolkit and </w:t>
                          </w:r>
                        </w:p>
                        <w:p w14:paraId="165A606F" w14:textId="77777777" w:rsidR="00114C47" w:rsidRDefault="00114C47" w:rsidP="00114C47">
                          <w:pPr>
                            <w:pStyle w:val="Supportinginformation"/>
                            <w:rPr>
                              <w:color w:val="000000" w:themeColor="text1"/>
                            </w:rPr>
                          </w:pPr>
                          <w:r w:rsidRPr="00792BD7">
                            <w:rPr>
                              <w:color w:val="000000" w:themeColor="text1"/>
                            </w:rPr>
                            <w:t>Training Package</w:t>
                          </w:r>
                          <w:r>
                            <w:rPr>
                              <w:color w:val="000000" w:themeColor="text1"/>
                            </w:rPr>
                            <w:t xml:space="preserve"> to improve apprentice support</w:t>
                          </w:r>
                        </w:p>
                        <w:p w14:paraId="1B4AABF7" w14:textId="54544795" w:rsidR="00A3626B" w:rsidRPr="0009503F" w:rsidRDefault="00A3626B" w:rsidP="00792BD7">
                          <w:pPr>
                            <w:widowControl w:val="0"/>
                            <w:autoSpaceDE w:val="0"/>
                            <w:autoSpaceDN w:val="0"/>
                            <w:spacing w:after="0" w:line="240" w:lineRule="auto"/>
                            <w:rPr>
                              <w:rFonts w:eastAsia="Bryant Regular" w:cs="Bryant Regular"/>
                              <w:b/>
                              <w:color w:val="000000" w:themeColor="text1"/>
                              <w:sz w:val="28"/>
                              <w:lang w:val="en-GB"/>
                            </w:rPr>
                          </w:pPr>
                          <w:r w:rsidRPr="0009503F">
                            <w:rPr>
                              <w:color w:val="000000" w:themeColor="text1"/>
                            </w:rPr>
                            <w:t xml:space="preserve">– </w:t>
                          </w:r>
                          <w:r w:rsidR="00761535" w:rsidRPr="0009503F">
                            <w:rPr>
                              <w:color w:val="000000" w:themeColor="text1"/>
                            </w:rPr>
                            <w:t>Practitioner Improvement</w:t>
                          </w:r>
                          <w:r w:rsidRPr="0009503F">
                            <w:rPr>
                              <w:color w:val="000000" w:themeColor="text1"/>
                            </w:rPr>
                            <w:t xml:space="preserve"> Project</w:t>
                          </w:r>
                        </w:p>
                        <w:p w14:paraId="1AB3D148" w14:textId="77777777" w:rsidR="00A3626B" w:rsidRPr="0009503F" w:rsidRDefault="00A3626B" w:rsidP="00A3626B">
                          <w:pPr>
                            <w:pStyle w:val="Supportinginformation"/>
                            <w:rPr>
                              <w:color w:val="000000" w:themeColor="text1"/>
                            </w:rPr>
                          </w:pPr>
                        </w:p>
                        <w:p w14:paraId="7F708168" w14:textId="4ABCD23B" w:rsidR="00A3626B" w:rsidRPr="00AF242F" w:rsidRDefault="00792BD7" w:rsidP="00A3626B">
                          <w:pPr>
                            <w:pStyle w:val="Supportinginformation"/>
                            <w:rPr>
                              <w:color w:val="000000" w:themeColor="text1"/>
                            </w:rPr>
                          </w:pPr>
                          <w:r w:rsidRPr="0009503F">
                            <w:rPr>
                              <w:color w:val="000000" w:themeColor="text1"/>
                            </w:rPr>
                            <w:t>University of Portsmouth</w:t>
                          </w:r>
                        </w:p>
                        <w:p w14:paraId="104D9EFC" w14:textId="77777777" w:rsidR="00A3626B" w:rsidRDefault="00A3626B" w:rsidP="00A3626B">
                          <w:pPr>
                            <w:pStyle w:val="AuthorNameandDate"/>
                            <w:rPr>
                              <w:color w:val="000000" w:themeColor="text1"/>
                            </w:rPr>
                          </w:pPr>
                        </w:p>
                        <w:p w14:paraId="0CD8DE26" w14:textId="77777777" w:rsidR="00A3626B" w:rsidRPr="00AF242F" w:rsidRDefault="00A3626B" w:rsidP="00A3626B">
                          <w:pPr>
                            <w:pStyle w:val="AuthorNameandDate"/>
                            <w:rPr>
                              <w:color w:val="000000" w:themeColor="text1"/>
                            </w:rPr>
                          </w:pPr>
                        </w:p>
                        <w:p w14:paraId="76CF1EE9" w14:textId="5B09ED34" w:rsidR="00A3626B" w:rsidRPr="00E4043D" w:rsidRDefault="0009503F" w:rsidP="00A3626B">
                          <w:pPr>
                            <w:pStyle w:val="AuthorNameandDate"/>
                            <w:spacing w:line="240" w:lineRule="auto"/>
                            <w:rPr>
                              <w:color w:val="000000" w:themeColor="text1"/>
                            </w:rPr>
                          </w:pPr>
                          <w:r>
                            <w:rPr>
                              <w:color w:val="000000" w:themeColor="text1"/>
                            </w:rPr>
                            <w:t>SEPTEMBER</w:t>
                          </w:r>
                          <w:r w:rsidR="00A3626B">
                            <w:rPr>
                              <w:color w:val="000000" w:themeColor="text1"/>
                            </w:rPr>
                            <w:t xml:space="preserve"> 2023</w:t>
                          </w:r>
                        </w:p>
                      </w:txbxContent>
                    </v:textbox>
                  </v:rect>
                </v:group>
                <v:shapetype id="_x0000_t202" coordsize="21600,21600" o:spt="202" path="m,l,21600r21600,l21600,xe">
                  <v:stroke joinstyle="miter"/>
                  <v:path gradientshapeok="t" o:connecttype="rect"/>
                </v:shapetype>
                <v:shape id="Text Box 2" o:spid="_x0000_s1030" type="#_x0000_t202" style="position:absolute;left:44577;top:22488;width:16859;height:1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880EFC3" w14:textId="6B2CD41F" w:rsidR="00A3626B" w:rsidRDefault="00A3626B" w:rsidP="00A3626B">
                        <w:pPr>
                          <w:rPr>
                            <w:b/>
                            <w:bCs/>
                          </w:rPr>
                        </w:pPr>
                        <w:r w:rsidRPr="009D6C94">
                          <w:rPr>
                            <w:b/>
                            <w:bCs/>
                          </w:rPr>
                          <w:t>CREATED BY</w:t>
                        </w:r>
                      </w:p>
                      <w:p w14:paraId="757AC921" w14:textId="3E7FC891" w:rsidR="00A3626B" w:rsidRPr="009D6C94" w:rsidRDefault="007D2C14" w:rsidP="00A3626B">
                        <w:pPr>
                          <w:rPr>
                            <w:b/>
                            <w:bCs/>
                          </w:rPr>
                        </w:pPr>
                        <w:r>
                          <w:rPr>
                            <w:noProof/>
                          </w:rPr>
                          <w:drawing>
                            <wp:inline distT="0" distB="0" distL="0" distR="0" wp14:anchorId="473E4009" wp14:editId="3C4CD8FA">
                              <wp:extent cx="1185115" cy="1034725"/>
                              <wp:effectExtent l="0" t="0" r="0" b="0"/>
                              <wp:docPr id="1411713201" name="Picture 1" descr="Portsm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smout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2532" cy="1084856"/>
                                      </a:xfrm>
                                      <a:prstGeom prst="rect">
                                        <a:avLst/>
                                      </a:prstGeom>
                                      <a:noFill/>
                                      <a:ln>
                                        <a:noFill/>
                                      </a:ln>
                                    </pic:spPr>
                                  </pic:pic>
                                </a:graphicData>
                              </a:graphic>
                            </wp:inline>
                          </w:drawing>
                        </w:r>
                      </w:p>
                    </w:txbxContent>
                  </v:textbox>
                </v:shape>
                <w10:wrap type="square" anchorx="margin" anchory="margin"/>
              </v:group>
            </w:pict>
          </mc:Fallback>
        </mc:AlternateContent>
      </w:r>
    </w:p>
    <w:sdt>
      <w:sdtPr>
        <w:rPr>
          <w:rFonts w:ascii="Arial" w:eastAsiaTheme="minorHAnsi" w:hAnsi="Arial" w:cs="Arial"/>
          <w:color w:val="auto"/>
          <w:sz w:val="24"/>
          <w:szCs w:val="24"/>
        </w:rPr>
        <w:id w:val="-1256743996"/>
        <w:docPartObj>
          <w:docPartGallery w:val="Table of Contents"/>
          <w:docPartUnique/>
        </w:docPartObj>
      </w:sdtPr>
      <w:sdtEndPr>
        <w:rPr>
          <w:b/>
          <w:bCs/>
          <w:noProof/>
          <w:sz w:val="28"/>
          <w:szCs w:val="28"/>
        </w:rPr>
      </w:sdtEndPr>
      <w:sdtContent>
        <w:p w14:paraId="6D022C5A" w14:textId="184A5B93" w:rsidR="00623EFB" w:rsidRPr="00872D69" w:rsidRDefault="00623EFB" w:rsidP="00962EDF">
          <w:pPr>
            <w:pStyle w:val="TOCHeading"/>
            <w:spacing w:line="480" w:lineRule="auto"/>
            <w:ind w:right="379"/>
            <w:jc w:val="both"/>
            <w:rPr>
              <w:rFonts w:ascii="Arial" w:hAnsi="Arial" w:cs="Arial"/>
              <w:b/>
              <w:bCs/>
              <w:color w:val="006EF5" w:themeColor="accent1"/>
              <w:sz w:val="36"/>
              <w:szCs w:val="36"/>
            </w:rPr>
          </w:pPr>
        </w:p>
        <w:p w14:paraId="2995B172" w14:textId="61324BF3" w:rsidR="001D4BE7" w:rsidRPr="00872D69" w:rsidRDefault="00623EFB" w:rsidP="00962EDF">
          <w:pPr>
            <w:pStyle w:val="TOCHeading"/>
            <w:spacing w:line="480" w:lineRule="auto"/>
            <w:ind w:right="379"/>
            <w:jc w:val="both"/>
            <w:rPr>
              <w:rFonts w:ascii="Arial" w:hAnsi="Arial" w:cs="Arial"/>
              <w:b/>
              <w:bCs/>
              <w:color w:val="006EF5" w:themeColor="accent1"/>
              <w:sz w:val="44"/>
              <w:szCs w:val="44"/>
            </w:rPr>
          </w:pPr>
          <w:r w:rsidRPr="00872D69">
            <w:rPr>
              <w:rFonts w:ascii="Arial" w:hAnsi="Arial" w:cs="Arial"/>
              <w:b/>
              <w:bCs/>
              <w:color w:val="006EF5" w:themeColor="accent1"/>
              <w:sz w:val="36"/>
              <w:szCs w:val="36"/>
            </w:rPr>
            <w:t>Conten</w:t>
          </w:r>
          <w:r w:rsidR="001D4BE7" w:rsidRPr="00872D69">
            <w:rPr>
              <w:rFonts w:ascii="Arial" w:hAnsi="Arial" w:cs="Arial"/>
              <w:b/>
              <w:bCs/>
              <w:color w:val="006EF5" w:themeColor="accent1"/>
              <w:sz w:val="36"/>
              <w:szCs w:val="36"/>
            </w:rPr>
            <w:t>ts</w:t>
          </w:r>
        </w:p>
        <w:p w14:paraId="425DED08" w14:textId="369DC79D" w:rsidR="00563789" w:rsidRPr="0065524D" w:rsidRDefault="001D4BE7" w:rsidP="00962EDF">
          <w:pPr>
            <w:pStyle w:val="TOC1"/>
            <w:ind w:right="379"/>
            <w:jc w:val="both"/>
            <w:rPr>
              <w:rFonts w:asciiTheme="minorHAnsi" w:eastAsiaTheme="minorEastAsia" w:hAnsiTheme="minorHAnsi"/>
              <w:noProof/>
              <w:kern w:val="2"/>
              <w:sz w:val="28"/>
              <w:szCs w:val="28"/>
              <w:lang w:val="en-GB" w:eastAsia="en-GB"/>
              <w14:ligatures w14:val="standardContextual"/>
            </w:rPr>
          </w:pPr>
          <w:r w:rsidRPr="0022278B">
            <w:rPr>
              <w:rFonts w:cs="Arial"/>
              <w:sz w:val="28"/>
              <w:szCs w:val="28"/>
            </w:rPr>
            <w:fldChar w:fldCharType="begin"/>
          </w:r>
          <w:r w:rsidRPr="0022278B">
            <w:rPr>
              <w:rFonts w:cs="Arial"/>
              <w:sz w:val="28"/>
              <w:szCs w:val="28"/>
            </w:rPr>
            <w:instrText xml:space="preserve"> TOC \o "1-3" \h \z \u </w:instrText>
          </w:r>
          <w:r w:rsidRPr="0022278B">
            <w:rPr>
              <w:rFonts w:cs="Arial"/>
              <w:sz w:val="28"/>
              <w:szCs w:val="28"/>
            </w:rPr>
            <w:fldChar w:fldCharType="separate"/>
          </w:r>
          <w:hyperlink w:anchor="_Toc147419543" w:history="1">
            <w:r w:rsidR="00563789" w:rsidRPr="0065524D">
              <w:rPr>
                <w:rStyle w:val="Hyperlink"/>
                <w:rFonts w:eastAsia="Bryant Regular"/>
                <w:noProof/>
                <w:sz w:val="28"/>
                <w:szCs w:val="28"/>
                <w:lang w:val="en-GB"/>
              </w:rPr>
              <w:t>Apprentice Line Manager Toolkit and Training Package</w:t>
            </w:r>
            <w:r w:rsidR="00563789" w:rsidRPr="0065524D">
              <w:rPr>
                <w:noProof/>
                <w:webHidden/>
                <w:sz w:val="28"/>
                <w:szCs w:val="28"/>
              </w:rPr>
              <w:tab/>
            </w:r>
            <w:r w:rsidR="00563789" w:rsidRPr="0065524D">
              <w:rPr>
                <w:noProof/>
                <w:webHidden/>
                <w:sz w:val="28"/>
                <w:szCs w:val="28"/>
              </w:rPr>
              <w:fldChar w:fldCharType="begin"/>
            </w:r>
            <w:r w:rsidR="00563789" w:rsidRPr="0065524D">
              <w:rPr>
                <w:noProof/>
                <w:webHidden/>
                <w:sz w:val="28"/>
                <w:szCs w:val="28"/>
              </w:rPr>
              <w:instrText xml:space="preserve"> PAGEREF _Toc147419543 \h </w:instrText>
            </w:r>
            <w:r w:rsidR="00563789" w:rsidRPr="0065524D">
              <w:rPr>
                <w:noProof/>
                <w:webHidden/>
                <w:sz w:val="28"/>
                <w:szCs w:val="28"/>
              </w:rPr>
            </w:r>
            <w:r w:rsidR="00563789" w:rsidRPr="0065524D">
              <w:rPr>
                <w:noProof/>
                <w:webHidden/>
                <w:sz w:val="28"/>
                <w:szCs w:val="28"/>
              </w:rPr>
              <w:fldChar w:fldCharType="separate"/>
            </w:r>
            <w:r w:rsidR="0065524D" w:rsidRPr="0065524D">
              <w:rPr>
                <w:noProof/>
                <w:webHidden/>
                <w:sz w:val="28"/>
                <w:szCs w:val="28"/>
              </w:rPr>
              <w:t>3</w:t>
            </w:r>
            <w:r w:rsidR="00563789" w:rsidRPr="0065524D">
              <w:rPr>
                <w:noProof/>
                <w:webHidden/>
                <w:sz w:val="28"/>
                <w:szCs w:val="28"/>
              </w:rPr>
              <w:fldChar w:fldCharType="end"/>
            </w:r>
          </w:hyperlink>
        </w:p>
        <w:p w14:paraId="285B3602" w14:textId="01DF96E8" w:rsidR="00563789" w:rsidRPr="0065524D" w:rsidRDefault="0078296E" w:rsidP="00962EDF">
          <w:pPr>
            <w:pStyle w:val="TOC2"/>
            <w:tabs>
              <w:tab w:val="right" w:leader="dot" w:pos="10456"/>
            </w:tabs>
            <w:ind w:right="379"/>
            <w:jc w:val="both"/>
            <w:rPr>
              <w:rFonts w:asciiTheme="minorHAnsi" w:eastAsiaTheme="minorEastAsia" w:hAnsiTheme="minorHAnsi"/>
              <w:noProof/>
              <w:kern w:val="2"/>
              <w:sz w:val="28"/>
              <w:szCs w:val="28"/>
              <w:lang w:val="en-GB" w:eastAsia="en-GB"/>
              <w14:ligatures w14:val="standardContextual"/>
            </w:rPr>
          </w:pPr>
          <w:hyperlink w:anchor="_Toc147419544" w:history="1">
            <w:r w:rsidR="00563789" w:rsidRPr="0065524D">
              <w:rPr>
                <w:rStyle w:val="Hyperlink"/>
                <w:rFonts w:eastAsia="Bryant Regular"/>
                <w:noProof/>
                <w:sz w:val="28"/>
                <w:szCs w:val="28"/>
                <w:lang w:val="en-GB"/>
              </w:rPr>
              <w:t>Project Overview</w:t>
            </w:r>
            <w:r w:rsidR="00563789" w:rsidRPr="0065524D">
              <w:rPr>
                <w:noProof/>
                <w:webHidden/>
                <w:sz w:val="28"/>
                <w:szCs w:val="28"/>
              </w:rPr>
              <w:tab/>
            </w:r>
            <w:r w:rsidR="00563789" w:rsidRPr="0065524D">
              <w:rPr>
                <w:noProof/>
                <w:webHidden/>
                <w:sz w:val="28"/>
                <w:szCs w:val="28"/>
              </w:rPr>
              <w:fldChar w:fldCharType="begin"/>
            </w:r>
            <w:r w:rsidR="00563789" w:rsidRPr="0065524D">
              <w:rPr>
                <w:noProof/>
                <w:webHidden/>
                <w:sz w:val="28"/>
                <w:szCs w:val="28"/>
              </w:rPr>
              <w:instrText xml:space="preserve"> PAGEREF _Toc147419544 \h </w:instrText>
            </w:r>
            <w:r w:rsidR="00563789" w:rsidRPr="0065524D">
              <w:rPr>
                <w:noProof/>
                <w:webHidden/>
                <w:sz w:val="28"/>
                <w:szCs w:val="28"/>
              </w:rPr>
            </w:r>
            <w:r w:rsidR="00563789" w:rsidRPr="0065524D">
              <w:rPr>
                <w:noProof/>
                <w:webHidden/>
                <w:sz w:val="28"/>
                <w:szCs w:val="28"/>
              </w:rPr>
              <w:fldChar w:fldCharType="separate"/>
            </w:r>
            <w:r w:rsidR="0065524D" w:rsidRPr="0065524D">
              <w:rPr>
                <w:noProof/>
                <w:webHidden/>
                <w:sz w:val="28"/>
                <w:szCs w:val="28"/>
              </w:rPr>
              <w:t>3</w:t>
            </w:r>
            <w:r w:rsidR="00563789" w:rsidRPr="0065524D">
              <w:rPr>
                <w:noProof/>
                <w:webHidden/>
                <w:sz w:val="28"/>
                <w:szCs w:val="28"/>
              </w:rPr>
              <w:fldChar w:fldCharType="end"/>
            </w:r>
          </w:hyperlink>
        </w:p>
        <w:p w14:paraId="4E33A5FF" w14:textId="220F4B53" w:rsidR="00563789" w:rsidRPr="0065524D" w:rsidRDefault="0078296E" w:rsidP="00962EDF">
          <w:pPr>
            <w:pStyle w:val="TOC2"/>
            <w:tabs>
              <w:tab w:val="right" w:leader="dot" w:pos="10456"/>
            </w:tabs>
            <w:ind w:right="379"/>
            <w:jc w:val="both"/>
            <w:rPr>
              <w:rFonts w:asciiTheme="minorHAnsi" w:eastAsiaTheme="minorEastAsia" w:hAnsiTheme="minorHAnsi"/>
              <w:noProof/>
              <w:kern w:val="2"/>
              <w:sz w:val="28"/>
              <w:szCs w:val="28"/>
              <w:lang w:val="en-GB" w:eastAsia="en-GB"/>
              <w14:ligatures w14:val="standardContextual"/>
            </w:rPr>
          </w:pPr>
          <w:hyperlink w:anchor="_Toc147419545" w:history="1">
            <w:r w:rsidR="00563789" w:rsidRPr="0065524D">
              <w:rPr>
                <w:rStyle w:val="Hyperlink"/>
                <w:rFonts w:eastAsia="Bryant Regular"/>
                <w:noProof/>
                <w:sz w:val="28"/>
                <w:szCs w:val="28"/>
                <w:lang w:val="en-GB"/>
              </w:rPr>
              <w:t>Project Aims</w:t>
            </w:r>
            <w:r w:rsidR="00563789" w:rsidRPr="0065524D">
              <w:rPr>
                <w:noProof/>
                <w:webHidden/>
                <w:sz w:val="28"/>
                <w:szCs w:val="28"/>
              </w:rPr>
              <w:tab/>
            </w:r>
            <w:r w:rsidR="00563789" w:rsidRPr="0065524D">
              <w:rPr>
                <w:noProof/>
                <w:webHidden/>
                <w:sz w:val="28"/>
                <w:szCs w:val="28"/>
              </w:rPr>
              <w:fldChar w:fldCharType="begin"/>
            </w:r>
            <w:r w:rsidR="00563789" w:rsidRPr="0065524D">
              <w:rPr>
                <w:noProof/>
                <w:webHidden/>
                <w:sz w:val="28"/>
                <w:szCs w:val="28"/>
              </w:rPr>
              <w:instrText xml:space="preserve"> PAGEREF _Toc147419545 \h </w:instrText>
            </w:r>
            <w:r w:rsidR="00563789" w:rsidRPr="0065524D">
              <w:rPr>
                <w:noProof/>
                <w:webHidden/>
                <w:sz w:val="28"/>
                <w:szCs w:val="28"/>
              </w:rPr>
            </w:r>
            <w:r w:rsidR="00563789" w:rsidRPr="0065524D">
              <w:rPr>
                <w:noProof/>
                <w:webHidden/>
                <w:sz w:val="28"/>
                <w:szCs w:val="28"/>
              </w:rPr>
              <w:fldChar w:fldCharType="separate"/>
            </w:r>
            <w:r w:rsidR="0065524D" w:rsidRPr="0065524D">
              <w:rPr>
                <w:noProof/>
                <w:webHidden/>
                <w:sz w:val="28"/>
                <w:szCs w:val="28"/>
              </w:rPr>
              <w:t>3</w:t>
            </w:r>
            <w:r w:rsidR="00563789" w:rsidRPr="0065524D">
              <w:rPr>
                <w:noProof/>
                <w:webHidden/>
                <w:sz w:val="28"/>
                <w:szCs w:val="28"/>
              </w:rPr>
              <w:fldChar w:fldCharType="end"/>
            </w:r>
          </w:hyperlink>
        </w:p>
        <w:p w14:paraId="318F2C55" w14:textId="11DDC12A" w:rsidR="00563789" w:rsidRPr="0065524D" w:rsidRDefault="0078296E" w:rsidP="00962EDF">
          <w:pPr>
            <w:pStyle w:val="TOC2"/>
            <w:tabs>
              <w:tab w:val="right" w:leader="dot" w:pos="10456"/>
            </w:tabs>
            <w:ind w:right="379"/>
            <w:jc w:val="both"/>
            <w:rPr>
              <w:rFonts w:asciiTheme="minorHAnsi" w:eastAsiaTheme="minorEastAsia" w:hAnsiTheme="minorHAnsi"/>
              <w:noProof/>
              <w:kern w:val="2"/>
              <w:sz w:val="28"/>
              <w:szCs w:val="28"/>
              <w:lang w:val="en-GB" w:eastAsia="en-GB"/>
              <w14:ligatures w14:val="standardContextual"/>
            </w:rPr>
          </w:pPr>
          <w:hyperlink w:anchor="_Toc147419547" w:history="1">
            <w:r w:rsidR="00563789" w:rsidRPr="0065524D">
              <w:rPr>
                <w:rStyle w:val="Hyperlink"/>
                <w:rFonts w:eastAsia="Bryant Regular"/>
                <w:noProof/>
                <w:sz w:val="28"/>
                <w:szCs w:val="28"/>
                <w:lang w:val="en-GB"/>
              </w:rPr>
              <w:t>Positive Impact and Expected Outcomes</w:t>
            </w:r>
            <w:r w:rsidR="00563789" w:rsidRPr="0065524D">
              <w:rPr>
                <w:noProof/>
                <w:webHidden/>
                <w:sz w:val="28"/>
                <w:szCs w:val="28"/>
              </w:rPr>
              <w:tab/>
            </w:r>
            <w:r w:rsidR="00563789" w:rsidRPr="0065524D">
              <w:rPr>
                <w:noProof/>
                <w:webHidden/>
                <w:sz w:val="28"/>
                <w:szCs w:val="28"/>
              </w:rPr>
              <w:fldChar w:fldCharType="begin"/>
            </w:r>
            <w:r w:rsidR="00563789" w:rsidRPr="0065524D">
              <w:rPr>
                <w:noProof/>
                <w:webHidden/>
                <w:sz w:val="28"/>
                <w:szCs w:val="28"/>
              </w:rPr>
              <w:instrText xml:space="preserve"> PAGEREF _Toc147419547 \h </w:instrText>
            </w:r>
            <w:r w:rsidR="00563789" w:rsidRPr="0065524D">
              <w:rPr>
                <w:noProof/>
                <w:webHidden/>
                <w:sz w:val="28"/>
                <w:szCs w:val="28"/>
              </w:rPr>
            </w:r>
            <w:r w:rsidR="00563789" w:rsidRPr="0065524D">
              <w:rPr>
                <w:noProof/>
                <w:webHidden/>
                <w:sz w:val="28"/>
                <w:szCs w:val="28"/>
              </w:rPr>
              <w:fldChar w:fldCharType="separate"/>
            </w:r>
            <w:r w:rsidR="0065524D" w:rsidRPr="0065524D">
              <w:rPr>
                <w:noProof/>
                <w:webHidden/>
                <w:sz w:val="28"/>
                <w:szCs w:val="28"/>
              </w:rPr>
              <w:t>3</w:t>
            </w:r>
            <w:r w:rsidR="00563789" w:rsidRPr="0065524D">
              <w:rPr>
                <w:noProof/>
                <w:webHidden/>
                <w:sz w:val="28"/>
                <w:szCs w:val="28"/>
              </w:rPr>
              <w:fldChar w:fldCharType="end"/>
            </w:r>
          </w:hyperlink>
        </w:p>
        <w:p w14:paraId="5CA487B4" w14:textId="2F8331EC" w:rsidR="00563789" w:rsidRPr="0065524D" w:rsidRDefault="0078296E" w:rsidP="00962EDF">
          <w:pPr>
            <w:pStyle w:val="TOC2"/>
            <w:tabs>
              <w:tab w:val="right" w:leader="dot" w:pos="10456"/>
            </w:tabs>
            <w:ind w:right="379"/>
            <w:jc w:val="both"/>
            <w:rPr>
              <w:rFonts w:asciiTheme="minorHAnsi" w:eastAsiaTheme="minorEastAsia" w:hAnsiTheme="minorHAnsi"/>
              <w:noProof/>
              <w:kern w:val="2"/>
              <w:sz w:val="28"/>
              <w:szCs w:val="28"/>
              <w:lang w:val="en-GB" w:eastAsia="en-GB"/>
              <w14:ligatures w14:val="standardContextual"/>
            </w:rPr>
          </w:pPr>
          <w:hyperlink w:anchor="_Toc147419548" w:history="1">
            <w:r w:rsidR="00563789" w:rsidRPr="0065524D">
              <w:rPr>
                <w:rStyle w:val="Hyperlink"/>
                <w:rFonts w:eastAsia="Bryant Regular"/>
                <w:noProof/>
                <w:sz w:val="28"/>
                <w:szCs w:val="28"/>
                <w:lang w:val="en-GB" w:eastAsia="en-GB"/>
              </w:rPr>
              <w:t>Project Outputs</w:t>
            </w:r>
            <w:r w:rsidR="00563789" w:rsidRPr="0065524D">
              <w:rPr>
                <w:noProof/>
                <w:webHidden/>
                <w:sz w:val="28"/>
                <w:szCs w:val="28"/>
              </w:rPr>
              <w:tab/>
            </w:r>
            <w:r w:rsidR="00563789" w:rsidRPr="0065524D">
              <w:rPr>
                <w:noProof/>
                <w:webHidden/>
                <w:sz w:val="28"/>
                <w:szCs w:val="28"/>
              </w:rPr>
              <w:fldChar w:fldCharType="begin"/>
            </w:r>
            <w:r w:rsidR="00563789" w:rsidRPr="0065524D">
              <w:rPr>
                <w:noProof/>
                <w:webHidden/>
                <w:sz w:val="28"/>
                <w:szCs w:val="28"/>
              </w:rPr>
              <w:instrText xml:space="preserve"> PAGEREF _Toc147419548 \h </w:instrText>
            </w:r>
            <w:r w:rsidR="00563789" w:rsidRPr="0065524D">
              <w:rPr>
                <w:noProof/>
                <w:webHidden/>
                <w:sz w:val="28"/>
                <w:szCs w:val="28"/>
              </w:rPr>
            </w:r>
            <w:r w:rsidR="00563789" w:rsidRPr="0065524D">
              <w:rPr>
                <w:noProof/>
                <w:webHidden/>
                <w:sz w:val="28"/>
                <w:szCs w:val="28"/>
              </w:rPr>
              <w:fldChar w:fldCharType="separate"/>
            </w:r>
            <w:r w:rsidR="0065524D" w:rsidRPr="0065524D">
              <w:rPr>
                <w:noProof/>
                <w:webHidden/>
                <w:sz w:val="28"/>
                <w:szCs w:val="28"/>
              </w:rPr>
              <w:t>6</w:t>
            </w:r>
            <w:r w:rsidR="00563789" w:rsidRPr="0065524D">
              <w:rPr>
                <w:noProof/>
                <w:webHidden/>
                <w:sz w:val="28"/>
                <w:szCs w:val="28"/>
              </w:rPr>
              <w:fldChar w:fldCharType="end"/>
            </w:r>
          </w:hyperlink>
        </w:p>
        <w:p w14:paraId="2EF6E187" w14:textId="60DDEA6A" w:rsidR="00563789" w:rsidRPr="0065524D" w:rsidRDefault="0078296E" w:rsidP="00962EDF">
          <w:pPr>
            <w:pStyle w:val="TOC2"/>
            <w:tabs>
              <w:tab w:val="right" w:leader="dot" w:pos="10456"/>
            </w:tabs>
            <w:ind w:right="379"/>
            <w:jc w:val="both"/>
            <w:rPr>
              <w:rFonts w:asciiTheme="minorHAnsi" w:eastAsiaTheme="minorEastAsia" w:hAnsiTheme="minorHAnsi"/>
              <w:noProof/>
              <w:kern w:val="2"/>
              <w:sz w:val="28"/>
              <w:szCs w:val="28"/>
              <w:lang w:val="en-GB" w:eastAsia="en-GB"/>
              <w14:ligatures w14:val="standardContextual"/>
            </w:rPr>
          </w:pPr>
          <w:hyperlink w:anchor="_Toc147419549" w:history="1">
            <w:r w:rsidR="00563789" w:rsidRPr="0065524D">
              <w:rPr>
                <w:rStyle w:val="Hyperlink"/>
                <w:rFonts w:eastAsia="Bryant Regular"/>
                <w:noProof/>
                <w:sz w:val="28"/>
                <w:szCs w:val="28"/>
                <w:lang w:val="en-GB"/>
              </w:rPr>
              <w:t>Recommendations for effective collaborative partnership working to address quality improvement in apprenticeship delivery.</w:t>
            </w:r>
            <w:r w:rsidR="00563789" w:rsidRPr="0065524D">
              <w:rPr>
                <w:noProof/>
                <w:webHidden/>
                <w:sz w:val="28"/>
                <w:szCs w:val="28"/>
              </w:rPr>
              <w:tab/>
            </w:r>
            <w:r w:rsidR="00563789" w:rsidRPr="0065524D">
              <w:rPr>
                <w:noProof/>
                <w:webHidden/>
                <w:sz w:val="28"/>
                <w:szCs w:val="28"/>
              </w:rPr>
              <w:fldChar w:fldCharType="begin"/>
            </w:r>
            <w:r w:rsidR="00563789" w:rsidRPr="0065524D">
              <w:rPr>
                <w:noProof/>
                <w:webHidden/>
                <w:sz w:val="28"/>
                <w:szCs w:val="28"/>
              </w:rPr>
              <w:instrText xml:space="preserve"> PAGEREF _Toc147419549 \h </w:instrText>
            </w:r>
            <w:r w:rsidR="00563789" w:rsidRPr="0065524D">
              <w:rPr>
                <w:noProof/>
                <w:webHidden/>
                <w:sz w:val="28"/>
                <w:szCs w:val="28"/>
              </w:rPr>
            </w:r>
            <w:r w:rsidR="00563789" w:rsidRPr="0065524D">
              <w:rPr>
                <w:noProof/>
                <w:webHidden/>
                <w:sz w:val="28"/>
                <w:szCs w:val="28"/>
              </w:rPr>
              <w:fldChar w:fldCharType="separate"/>
            </w:r>
            <w:r w:rsidR="0065524D" w:rsidRPr="0065524D">
              <w:rPr>
                <w:noProof/>
                <w:webHidden/>
                <w:sz w:val="28"/>
                <w:szCs w:val="28"/>
              </w:rPr>
              <w:t>6</w:t>
            </w:r>
            <w:r w:rsidR="00563789" w:rsidRPr="0065524D">
              <w:rPr>
                <w:noProof/>
                <w:webHidden/>
                <w:sz w:val="28"/>
                <w:szCs w:val="28"/>
              </w:rPr>
              <w:fldChar w:fldCharType="end"/>
            </w:r>
          </w:hyperlink>
        </w:p>
        <w:p w14:paraId="5036C96A" w14:textId="68E1D3B0" w:rsidR="00563789" w:rsidRPr="0065524D" w:rsidRDefault="0078296E" w:rsidP="00962EDF">
          <w:pPr>
            <w:pStyle w:val="TOC2"/>
            <w:tabs>
              <w:tab w:val="right" w:leader="dot" w:pos="10456"/>
            </w:tabs>
            <w:ind w:right="379"/>
            <w:jc w:val="both"/>
            <w:rPr>
              <w:rFonts w:asciiTheme="minorHAnsi" w:eastAsiaTheme="minorEastAsia" w:hAnsiTheme="minorHAnsi"/>
              <w:noProof/>
              <w:kern w:val="2"/>
              <w:sz w:val="28"/>
              <w:szCs w:val="28"/>
              <w:lang w:val="en-GB" w:eastAsia="en-GB"/>
              <w14:ligatures w14:val="standardContextual"/>
            </w:rPr>
          </w:pPr>
          <w:hyperlink w:anchor="_Toc147419550" w:history="1">
            <w:r w:rsidR="00563789" w:rsidRPr="0065524D">
              <w:rPr>
                <w:rStyle w:val="Hyperlink"/>
                <w:rFonts w:eastAsia="Bryant Regular"/>
                <w:noProof/>
                <w:sz w:val="28"/>
                <w:szCs w:val="28"/>
                <w:lang w:val="en-GB"/>
              </w:rPr>
              <w:t>Where can colleagues find more information?</w:t>
            </w:r>
            <w:r w:rsidR="00563789" w:rsidRPr="0065524D">
              <w:rPr>
                <w:noProof/>
                <w:webHidden/>
                <w:sz w:val="28"/>
                <w:szCs w:val="28"/>
              </w:rPr>
              <w:tab/>
            </w:r>
            <w:r w:rsidR="00563789" w:rsidRPr="0065524D">
              <w:rPr>
                <w:noProof/>
                <w:webHidden/>
                <w:sz w:val="28"/>
                <w:szCs w:val="28"/>
              </w:rPr>
              <w:fldChar w:fldCharType="begin"/>
            </w:r>
            <w:r w:rsidR="00563789" w:rsidRPr="0065524D">
              <w:rPr>
                <w:noProof/>
                <w:webHidden/>
                <w:sz w:val="28"/>
                <w:szCs w:val="28"/>
              </w:rPr>
              <w:instrText xml:space="preserve"> PAGEREF _Toc147419550 \h </w:instrText>
            </w:r>
            <w:r w:rsidR="00563789" w:rsidRPr="0065524D">
              <w:rPr>
                <w:noProof/>
                <w:webHidden/>
                <w:sz w:val="28"/>
                <w:szCs w:val="28"/>
              </w:rPr>
            </w:r>
            <w:r w:rsidR="00563789" w:rsidRPr="0065524D">
              <w:rPr>
                <w:noProof/>
                <w:webHidden/>
                <w:sz w:val="28"/>
                <w:szCs w:val="28"/>
              </w:rPr>
              <w:fldChar w:fldCharType="separate"/>
            </w:r>
            <w:r w:rsidR="0065524D" w:rsidRPr="0065524D">
              <w:rPr>
                <w:noProof/>
                <w:webHidden/>
                <w:sz w:val="28"/>
                <w:szCs w:val="28"/>
              </w:rPr>
              <w:t>7</w:t>
            </w:r>
            <w:r w:rsidR="00563789" w:rsidRPr="0065524D">
              <w:rPr>
                <w:noProof/>
                <w:webHidden/>
                <w:sz w:val="28"/>
                <w:szCs w:val="28"/>
              </w:rPr>
              <w:fldChar w:fldCharType="end"/>
            </w:r>
          </w:hyperlink>
        </w:p>
        <w:p w14:paraId="6EC51BF5" w14:textId="60D9CB63" w:rsidR="001D4BE7" w:rsidRPr="0022278B" w:rsidRDefault="001D4BE7" w:rsidP="00962EDF">
          <w:pPr>
            <w:spacing w:line="480" w:lineRule="auto"/>
            <w:ind w:right="379"/>
            <w:jc w:val="both"/>
            <w:rPr>
              <w:rFonts w:cs="Arial"/>
              <w:b/>
              <w:bCs/>
              <w:noProof/>
              <w:sz w:val="28"/>
              <w:szCs w:val="28"/>
            </w:rPr>
          </w:pPr>
          <w:r w:rsidRPr="0022278B">
            <w:rPr>
              <w:rFonts w:cs="Arial"/>
              <w:b/>
              <w:bCs/>
              <w:noProof/>
              <w:sz w:val="28"/>
              <w:szCs w:val="28"/>
            </w:rPr>
            <w:fldChar w:fldCharType="end"/>
          </w:r>
        </w:p>
      </w:sdtContent>
    </w:sdt>
    <w:p w14:paraId="30BBD299" w14:textId="16986296" w:rsidR="00623EFB" w:rsidRDefault="00623EFB" w:rsidP="00962EDF">
      <w:pPr>
        <w:spacing w:line="480" w:lineRule="auto"/>
        <w:ind w:right="379"/>
        <w:jc w:val="both"/>
      </w:pPr>
    </w:p>
    <w:p w14:paraId="62D1C646" w14:textId="6BD76D3D" w:rsidR="00623EFB" w:rsidRDefault="00623EFB" w:rsidP="00962EDF">
      <w:pPr>
        <w:spacing w:line="480" w:lineRule="auto"/>
        <w:ind w:right="379"/>
        <w:jc w:val="both"/>
      </w:pPr>
    </w:p>
    <w:p w14:paraId="1D1B6EAD" w14:textId="5D897747" w:rsidR="00623EFB" w:rsidRDefault="00623EFB" w:rsidP="00962EDF">
      <w:pPr>
        <w:spacing w:line="480" w:lineRule="auto"/>
        <w:ind w:right="379"/>
        <w:jc w:val="both"/>
        <w:rPr>
          <w:noProof/>
        </w:rPr>
      </w:pPr>
    </w:p>
    <w:p w14:paraId="265E0C84" w14:textId="77777777" w:rsidR="00DA3767" w:rsidRDefault="00DA3767" w:rsidP="00962EDF">
      <w:pPr>
        <w:spacing w:line="480" w:lineRule="auto"/>
        <w:ind w:right="379"/>
        <w:jc w:val="both"/>
        <w:rPr>
          <w:noProof/>
        </w:rPr>
      </w:pPr>
    </w:p>
    <w:p w14:paraId="264550C0" w14:textId="77777777" w:rsidR="00DA3767" w:rsidRDefault="00DA3767" w:rsidP="00962EDF">
      <w:pPr>
        <w:spacing w:line="480" w:lineRule="auto"/>
        <w:ind w:right="379"/>
        <w:jc w:val="both"/>
      </w:pPr>
    </w:p>
    <w:p w14:paraId="61DFD178" w14:textId="53654BA4" w:rsidR="00623EFB" w:rsidRDefault="00623EFB" w:rsidP="00962EDF">
      <w:pPr>
        <w:spacing w:line="480" w:lineRule="auto"/>
        <w:ind w:right="379"/>
        <w:jc w:val="both"/>
      </w:pPr>
    </w:p>
    <w:p w14:paraId="1046A482" w14:textId="585E96DB" w:rsidR="00023E3E" w:rsidRDefault="00023E3E" w:rsidP="00962EDF">
      <w:pPr>
        <w:spacing w:after="150" w:line="480" w:lineRule="auto"/>
        <w:ind w:right="379"/>
        <w:contextualSpacing/>
        <w:jc w:val="both"/>
        <w:rPr>
          <w:rFonts w:eastAsia="Bryant Regular" w:cs="Bryant Regular"/>
          <w:b/>
          <w:caps/>
          <w:color w:val="0071F8"/>
          <w:sz w:val="56"/>
          <w:szCs w:val="56"/>
          <w:lang w:val="en-GB"/>
        </w:rPr>
      </w:pPr>
    </w:p>
    <w:p w14:paraId="1C7C1BDD" w14:textId="015F01C4" w:rsidR="00C01CB3" w:rsidRDefault="00C01CB3" w:rsidP="00962EDF">
      <w:pPr>
        <w:widowControl w:val="0"/>
        <w:autoSpaceDE w:val="0"/>
        <w:autoSpaceDN w:val="0"/>
        <w:spacing w:after="0" w:line="240" w:lineRule="auto"/>
        <w:ind w:right="379"/>
        <w:jc w:val="both"/>
        <w:rPr>
          <w:rFonts w:eastAsia="Bryant Regular" w:cs="Bryant Regular"/>
          <w:b/>
          <w:lang w:val="en-GB"/>
        </w:rPr>
      </w:pPr>
    </w:p>
    <w:p w14:paraId="34D36198" w14:textId="6BF3CA5B" w:rsidR="00623EFB" w:rsidRDefault="00DA3767" w:rsidP="00962EDF">
      <w:pPr>
        <w:widowControl w:val="0"/>
        <w:autoSpaceDE w:val="0"/>
        <w:autoSpaceDN w:val="0"/>
        <w:spacing w:after="0" w:line="240" w:lineRule="auto"/>
        <w:ind w:right="379"/>
        <w:jc w:val="both"/>
        <w:rPr>
          <w:rFonts w:eastAsia="Bryant Regular" w:cs="Bryant Regular"/>
          <w:b/>
          <w:lang w:val="en-GB"/>
        </w:rPr>
      </w:pPr>
      <w:r>
        <w:rPr>
          <w:noProof/>
        </w:rPr>
        <w:lastRenderedPageBreak/>
        <w:drawing>
          <wp:inline distT="0" distB="0" distL="0" distR="0" wp14:anchorId="02A6F83A" wp14:editId="12C87EA4">
            <wp:extent cx="6645910" cy="2076450"/>
            <wp:effectExtent l="0" t="0" r="2540" b="0"/>
            <wp:docPr id="11" name="Picture 11" descr="A table with a white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table with a white surface"/>
                    <pic:cNvPicPr/>
                  </pic:nvPicPr>
                  <pic:blipFill>
                    <a:blip r:embed="rId12" cstate="email">
                      <a:extLst>
                        <a:ext uri="{28A0092B-C50C-407E-A947-70E740481C1C}">
                          <a14:useLocalDpi xmlns:a14="http://schemas.microsoft.com/office/drawing/2010/main"/>
                        </a:ext>
                      </a:extLst>
                    </a:blip>
                    <a:stretch>
                      <a:fillRect/>
                    </a:stretch>
                  </pic:blipFill>
                  <pic:spPr>
                    <a:xfrm>
                      <a:off x="0" y="0"/>
                      <a:ext cx="6645910" cy="2076450"/>
                    </a:xfrm>
                    <a:prstGeom prst="rect">
                      <a:avLst/>
                    </a:prstGeom>
                  </pic:spPr>
                </pic:pic>
              </a:graphicData>
            </a:graphic>
          </wp:inline>
        </w:drawing>
      </w:r>
    </w:p>
    <w:p w14:paraId="14AA1676" w14:textId="4369786C" w:rsidR="00623EFB" w:rsidRDefault="00623EFB" w:rsidP="00962EDF">
      <w:pPr>
        <w:ind w:right="379"/>
        <w:jc w:val="both"/>
        <w:rPr>
          <w:rFonts w:eastAsia="Bryant Regular" w:cs="Bryant Regular"/>
          <w:sz w:val="20"/>
          <w:szCs w:val="23"/>
          <w:lang w:val="en-GB"/>
        </w:rPr>
      </w:pPr>
    </w:p>
    <w:p w14:paraId="6AE42D06" w14:textId="45F345D1" w:rsidR="00DC07DF" w:rsidRPr="00FD23EF" w:rsidRDefault="00FD23EF" w:rsidP="00962EDF">
      <w:pPr>
        <w:pStyle w:val="Heading1"/>
        <w:ind w:right="379"/>
        <w:jc w:val="both"/>
        <w:rPr>
          <w:rFonts w:eastAsia="Bryant Regular"/>
          <w:lang w:val="en-GB"/>
        </w:rPr>
      </w:pPr>
      <w:bookmarkStart w:id="1" w:name="_Toc147419543"/>
      <w:r w:rsidRPr="00792BD7">
        <w:rPr>
          <w:rFonts w:eastAsia="Bryant Regular"/>
          <w:lang w:val="en-GB"/>
        </w:rPr>
        <w:t>Apprentice Line Manager Toolkit and Training Package</w:t>
      </w:r>
      <w:bookmarkEnd w:id="1"/>
    </w:p>
    <w:p w14:paraId="07C1A493" w14:textId="77777777" w:rsidR="008B607E" w:rsidRPr="00C01CB3" w:rsidRDefault="008B607E" w:rsidP="00962EDF">
      <w:pPr>
        <w:widowControl w:val="0"/>
        <w:autoSpaceDE w:val="0"/>
        <w:autoSpaceDN w:val="0"/>
        <w:spacing w:after="0" w:line="240" w:lineRule="auto"/>
        <w:ind w:right="379"/>
        <w:jc w:val="both"/>
        <w:rPr>
          <w:rFonts w:eastAsia="Bryant Regular" w:cs="Bryant Regular"/>
          <w:b/>
          <w:sz w:val="23"/>
          <w:szCs w:val="23"/>
          <w:lang w:val="en-GB"/>
        </w:rPr>
      </w:pPr>
    </w:p>
    <w:p w14:paraId="2C117FD1" w14:textId="24ED9480" w:rsidR="00C01CB3" w:rsidRDefault="00C01CB3" w:rsidP="00962EDF">
      <w:pPr>
        <w:pStyle w:val="Heading2"/>
        <w:ind w:right="379"/>
        <w:jc w:val="both"/>
        <w:rPr>
          <w:rFonts w:eastAsia="Bryant Regular"/>
          <w:lang w:val="en-GB"/>
        </w:rPr>
      </w:pPr>
      <w:bookmarkStart w:id="2" w:name="_Toc147419544"/>
      <w:r w:rsidRPr="00C01CB3">
        <w:rPr>
          <w:rFonts w:eastAsia="Bryant Regular"/>
          <w:lang w:val="en-GB"/>
        </w:rPr>
        <w:t xml:space="preserve">Project </w:t>
      </w:r>
      <w:r w:rsidR="00FE2E5D" w:rsidRPr="00C01CB3">
        <w:rPr>
          <w:rFonts w:eastAsia="Bryant Regular"/>
          <w:lang w:val="en-GB"/>
        </w:rPr>
        <w:t>Overview</w:t>
      </w:r>
      <w:bookmarkEnd w:id="2"/>
      <w:r w:rsidR="00FE2E5D" w:rsidRPr="00C01CB3">
        <w:rPr>
          <w:rFonts w:eastAsia="Bryant Regular"/>
          <w:lang w:val="en-GB"/>
        </w:rPr>
        <w:t xml:space="preserve"> </w:t>
      </w:r>
    </w:p>
    <w:p w14:paraId="4FCB2B54" w14:textId="77777777" w:rsidR="006C12BB" w:rsidRPr="00431F1A" w:rsidRDefault="006C12BB" w:rsidP="00962EDF">
      <w:pPr>
        <w:pStyle w:val="Subheading"/>
        <w:ind w:right="379"/>
        <w:jc w:val="both"/>
        <w:rPr>
          <w:b w:val="0"/>
          <w:color w:val="auto"/>
          <w:sz w:val="20"/>
          <w:szCs w:val="20"/>
        </w:rPr>
      </w:pPr>
      <w:r w:rsidRPr="00431F1A">
        <w:rPr>
          <w:b w:val="0"/>
          <w:color w:val="auto"/>
          <w:sz w:val="20"/>
          <w:szCs w:val="20"/>
        </w:rPr>
        <w:t>This project aims to develop a Line Manager toolkit to support employers managing an apprentice through their learning journey and beyond. The toolkit will cover a number of areas that contribute to the success of an apprenticeship, better linking the workplace learning with the campus-based delivery</w:t>
      </w:r>
      <w:r>
        <w:rPr>
          <w:b w:val="0"/>
          <w:color w:val="auto"/>
          <w:sz w:val="20"/>
          <w:szCs w:val="20"/>
        </w:rPr>
        <w:t>, leading to improved apprentice support and experience. Research suggests that employers want the tools to be able to support their apprentices in the workplace and to be more engaged in the academic elements of the programme.</w:t>
      </w:r>
    </w:p>
    <w:p w14:paraId="404A138D" w14:textId="77777777" w:rsidR="006C12BB" w:rsidRPr="00431F1A" w:rsidRDefault="006C12BB" w:rsidP="00962EDF">
      <w:pPr>
        <w:pStyle w:val="Subheading"/>
        <w:ind w:right="379"/>
        <w:jc w:val="both"/>
        <w:rPr>
          <w:b w:val="0"/>
          <w:color w:val="auto"/>
          <w:sz w:val="20"/>
          <w:szCs w:val="20"/>
        </w:rPr>
      </w:pPr>
    </w:p>
    <w:p w14:paraId="74DCE07C" w14:textId="77777777" w:rsidR="006C12BB" w:rsidRDefault="006C12BB" w:rsidP="00962EDF">
      <w:pPr>
        <w:pStyle w:val="Subheading"/>
        <w:ind w:right="379"/>
        <w:jc w:val="both"/>
        <w:rPr>
          <w:b w:val="0"/>
          <w:color w:val="auto"/>
          <w:sz w:val="20"/>
          <w:szCs w:val="20"/>
        </w:rPr>
      </w:pPr>
      <w:r>
        <w:rPr>
          <w:b w:val="0"/>
          <w:color w:val="auto"/>
          <w:sz w:val="20"/>
          <w:szCs w:val="20"/>
        </w:rPr>
        <w:t>This is supported by</w:t>
      </w:r>
      <w:r w:rsidRPr="00431F1A">
        <w:rPr>
          <w:b w:val="0"/>
          <w:color w:val="auto"/>
          <w:sz w:val="20"/>
          <w:szCs w:val="20"/>
        </w:rPr>
        <w:t xml:space="preserve"> a package of more in depth and bespoke training for those Line Managers that wish to go further in supporting their apprentices.</w:t>
      </w:r>
    </w:p>
    <w:p w14:paraId="4CAD572B" w14:textId="77777777" w:rsidR="00C01CB3" w:rsidRPr="00C01CB3" w:rsidRDefault="00C01CB3" w:rsidP="00962EDF">
      <w:pPr>
        <w:widowControl w:val="0"/>
        <w:autoSpaceDE w:val="0"/>
        <w:autoSpaceDN w:val="0"/>
        <w:spacing w:after="0" w:line="240" w:lineRule="auto"/>
        <w:ind w:right="379"/>
        <w:jc w:val="both"/>
        <w:rPr>
          <w:rFonts w:eastAsia="Bryant Regular" w:cs="Bryant Regular"/>
          <w:bCs/>
          <w:sz w:val="23"/>
          <w:szCs w:val="23"/>
          <w:lang w:val="en-GB"/>
        </w:rPr>
      </w:pPr>
    </w:p>
    <w:p w14:paraId="710E62A4" w14:textId="35C85D03" w:rsidR="00B17A7B" w:rsidRPr="00547587" w:rsidRDefault="00FE2E5D" w:rsidP="00962EDF">
      <w:pPr>
        <w:pStyle w:val="Heading2"/>
        <w:ind w:right="379"/>
        <w:jc w:val="both"/>
        <w:rPr>
          <w:rFonts w:eastAsia="Bryant Regular"/>
          <w:lang w:val="en-GB"/>
        </w:rPr>
      </w:pPr>
      <w:bookmarkStart w:id="3" w:name="_Toc147419545"/>
      <w:r w:rsidRPr="00C01CB3">
        <w:rPr>
          <w:rFonts w:eastAsia="Bryant Regular"/>
          <w:lang w:val="en-GB"/>
        </w:rPr>
        <w:t>Project Aims</w:t>
      </w:r>
      <w:bookmarkEnd w:id="3"/>
    </w:p>
    <w:p w14:paraId="6C8B760B" w14:textId="064F35DE" w:rsidR="00FD23EF" w:rsidRPr="00431F1A" w:rsidRDefault="00FD23EF" w:rsidP="00962EDF">
      <w:pPr>
        <w:pStyle w:val="Subheading"/>
        <w:numPr>
          <w:ilvl w:val="0"/>
          <w:numId w:val="1"/>
        </w:numPr>
        <w:ind w:right="379"/>
        <w:jc w:val="both"/>
        <w:rPr>
          <w:b w:val="0"/>
          <w:color w:val="auto"/>
          <w:sz w:val="20"/>
          <w:szCs w:val="20"/>
        </w:rPr>
      </w:pPr>
      <w:r w:rsidRPr="00431F1A">
        <w:rPr>
          <w:b w:val="0"/>
          <w:color w:val="auto"/>
          <w:sz w:val="20"/>
          <w:szCs w:val="20"/>
        </w:rPr>
        <w:t>To support apprentice managers and develop resources to mee</w:t>
      </w:r>
      <w:r>
        <w:rPr>
          <w:b w:val="0"/>
          <w:color w:val="auto"/>
          <w:sz w:val="20"/>
          <w:szCs w:val="20"/>
        </w:rPr>
        <w:t>t</w:t>
      </w:r>
      <w:r w:rsidRPr="00431F1A">
        <w:rPr>
          <w:b w:val="0"/>
          <w:color w:val="auto"/>
          <w:sz w:val="20"/>
          <w:szCs w:val="20"/>
        </w:rPr>
        <w:t xml:space="preserve"> the Line </w:t>
      </w:r>
      <w:r w:rsidR="00B1482C">
        <w:rPr>
          <w:b w:val="0"/>
          <w:color w:val="auto"/>
          <w:sz w:val="20"/>
          <w:szCs w:val="20"/>
        </w:rPr>
        <w:t>M</w:t>
      </w:r>
      <w:r w:rsidRPr="00431F1A">
        <w:rPr>
          <w:b w:val="0"/>
          <w:color w:val="auto"/>
          <w:sz w:val="20"/>
          <w:szCs w:val="20"/>
        </w:rPr>
        <w:t>anager's training needs</w:t>
      </w:r>
      <w:r>
        <w:rPr>
          <w:b w:val="0"/>
          <w:color w:val="auto"/>
          <w:sz w:val="20"/>
          <w:szCs w:val="20"/>
        </w:rPr>
        <w:t>.</w:t>
      </w:r>
      <w:r w:rsidRPr="00431F1A">
        <w:rPr>
          <w:b w:val="0"/>
          <w:color w:val="auto"/>
          <w:sz w:val="20"/>
          <w:szCs w:val="20"/>
        </w:rPr>
        <w:t xml:space="preserve">                                                                                                                           </w:t>
      </w:r>
    </w:p>
    <w:p w14:paraId="3D3C6DDF" w14:textId="77777777" w:rsidR="00FD23EF" w:rsidRPr="00431F1A" w:rsidRDefault="00FD23EF" w:rsidP="00962EDF">
      <w:pPr>
        <w:pStyle w:val="Subheading"/>
        <w:numPr>
          <w:ilvl w:val="0"/>
          <w:numId w:val="1"/>
        </w:numPr>
        <w:ind w:right="379"/>
        <w:jc w:val="both"/>
        <w:rPr>
          <w:b w:val="0"/>
          <w:color w:val="auto"/>
          <w:sz w:val="20"/>
          <w:szCs w:val="20"/>
        </w:rPr>
      </w:pPr>
      <w:r w:rsidRPr="00431F1A">
        <w:rPr>
          <w:b w:val="0"/>
          <w:color w:val="auto"/>
          <w:sz w:val="20"/>
          <w:szCs w:val="20"/>
        </w:rPr>
        <w:t xml:space="preserve">To create a user-friendly and easily accessible toolkit that managers can use to support apprentice development.                                                                                                                                                       </w:t>
      </w:r>
    </w:p>
    <w:p w14:paraId="524FD0D0" w14:textId="77777777" w:rsidR="00FD23EF" w:rsidRPr="00431F1A" w:rsidRDefault="00FD23EF" w:rsidP="00962EDF">
      <w:pPr>
        <w:pStyle w:val="Subheading"/>
        <w:numPr>
          <w:ilvl w:val="0"/>
          <w:numId w:val="1"/>
        </w:numPr>
        <w:ind w:right="379"/>
        <w:jc w:val="both"/>
        <w:rPr>
          <w:b w:val="0"/>
          <w:color w:val="auto"/>
          <w:sz w:val="20"/>
          <w:szCs w:val="20"/>
        </w:rPr>
      </w:pPr>
      <w:r w:rsidRPr="00431F1A">
        <w:rPr>
          <w:b w:val="0"/>
          <w:color w:val="auto"/>
          <w:sz w:val="20"/>
          <w:szCs w:val="20"/>
        </w:rPr>
        <w:t xml:space="preserve">To provide resources that are adaptable and customisable to suit the unique need of the managers.                                                                                                                                       </w:t>
      </w:r>
    </w:p>
    <w:p w14:paraId="5B0A9C5E" w14:textId="4F20AEF9" w:rsidR="00FD23EF" w:rsidRPr="00431F1A" w:rsidRDefault="00FD23EF" w:rsidP="00962EDF">
      <w:pPr>
        <w:pStyle w:val="Subheading"/>
        <w:numPr>
          <w:ilvl w:val="0"/>
          <w:numId w:val="1"/>
        </w:numPr>
        <w:ind w:right="379"/>
        <w:jc w:val="both"/>
        <w:rPr>
          <w:b w:val="0"/>
          <w:color w:val="auto"/>
          <w:sz w:val="20"/>
          <w:szCs w:val="20"/>
        </w:rPr>
      </w:pPr>
      <w:r w:rsidRPr="00431F1A">
        <w:rPr>
          <w:b w:val="0"/>
          <w:color w:val="auto"/>
          <w:sz w:val="20"/>
          <w:szCs w:val="20"/>
        </w:rPr>
        <w:t>To ensure that the toolkit is comprehensive, up</w:t>
      </w:r>
      <w:r w:rsidR="00CA3146">
        <w:rPr>
          <w:b w:val="0"/>
          <w:color w:val="auto"/>
          <w:sz w:val="20"/>
          <w:szCs w:val="20"/>
        </w:rPr>
        <w:t>-</w:t>
      </w:r>
      <w:r w:rsidRPr="00431F1A">
        <w:rPr>
          <w:b w:val="0"/>
          <w:color w:val="auto"/>
          <w:sz w:val="20"/>
          <w:szCs w:val="20"/>
        </w:rPr>
        <w:t>to</w:t>
      </w:r>
      <w:r w:rsidR="004C1C66">
        <w:rPr>
          <w:b w:val="0"/>
          <w:color w:val="auto"/>
          <w:sz w:val="20"/>
          <w:szCs w:val="20"/>
        </w:rPr>
        <w:t>-</w:t>
      </w:r>
      <w:r w:rsidRPr="00431F1A">
        <w:rPr>
          <w:b w:val="0"/>
          <w:color w:val="auto"/>
          <w:sz w:val="20"/>
          <w:szCs w:val="20"/>
        </w:rPr>
        <w:t xml:space="preserve">date and aligned with best practices in managerial techniques.                                                                                                                                                     </w:t>
      </w:r>
    </w:p>
    <w:p w14:paraId="71B888B1" w14:textId="77777777" w:rsidR="00997091" w:rsidRDefault="00FD23EF" w:rsidP="00962EDF">
      <w:pPr>
        <w:pStyle w:val="Subheading"/>
        <w:numPr>
          <w:ilvl w:val="0"/>
          <w:numId w:val="1"/>
        </w:numPr>
        <w:ind w:right="379"/>
        <w:jc w:val="both"/>
        <w:rPr>
          <w:b w:val="0"/>
          <w:color w:val="auto"/>
          <w:sz w:val="20"/>
          <w:szCs w:val="20"/>
        </w:rPr>
      </w:pPr>
      <w:r w:rsidRPr="00431F1A">
        <w:rPr>
          <w:b w:val="0"/>
          <w:color w:val="auto"/>
          <w:sz w:val="20"/>
          <w:szCs w:val="20"/>
        </w:rPr>
        <w:t xml:space="preserve">To facilitate training and knowledge transfer to better support apprentices’ learning journey and achievement of successful outcomes.   </w:t>
      </w:r>
    </w:p>
    <w:p w14:paraId="411DB610" w14:textId="19E574BE" w:rsidR="00FD23EF" w:rsidRDefault="00997091" w:rsidP="00962EDF">
      <w:pPr>
        <w:pStyle w:val="Subheading"/>
        <w:numPr>
          <w:ilvl w:val="0"/>
          <w:numId w:val="1"/>
        </w:numPr>
        <w:ind w:right="379"/>
        <w:jc w:val="both"/>
        <w:rPr>
          <w:b w:val="0"/>
          <w:color w:val="auto"/>
          <w:sz w:val="20"/>
          <w:szCs w:val="20"/>
        </w:rPr>
      </w:pPr>
      <w:r>
        <w:rPr>
          <w:b w:val="0"/>
          <w:color w:val="auto"/>
          <w:sz w:val="20"/>
          <w:szCs w:val="20"/>
        </w:rPr>
        <w:t xml:space="preserve">To mirror the University strategic aims of increasing links with local employers as well as mapping to </w:t>
      </w:r>
      <w:r w:rsidR="004C1C66">
        <w:rPr>
          <w:b w:val="0"/>
          <w:color w:val="auto"/>
          <w:sz w:val="20"/>
          <w:szCs w:val="20"/>
        </w:rPr>
        <w:t>Local Skills Improve</w:t>
      </w:r>
      <w:r w:rsidR="00997ADF">
        <w:rPr>
          <w:b w:val="0"/>
          <w:color w:val="auto"/>
          <w:sz w:val="20"/>
          <w:szCs w:val="20"/>
        </w:rPr>
        <w:t>ment Plan (</w:t>
      </w:r>
      <w:r>
        <w:rPr>
          <w:b w:val="0"/>
          <w:color w:val="auto"/>
          <w:sz w:val="20"/>
          <w:szCs w:val="20"/>
        </w:rPr>
        <w:t>LSIP</w:t>
      </w:r>
      <w:r w:rsidR="00997ADF">
        <w:rPr>
          <w:b w:val="0"/>
          <w:color w:val="auto"/>
          <w:sz w:val="20"/>
          <w:szCs w:val="20"/>
        </w:rPr>
        <w:t xml:space="preserve">) </w:t>
      </w:r>
      <w:r>
        <w:rPr>
          <w:b w:val="0"/>
          <w:color w:val="auto"/>
          <w:sz w:val="20"/>
          <w:szCs w:val="20"/>
        </w:rPr>
        <w:t>priority of effective employer engagement</w:t>
      </w:r>
      <w:r w:rsidR="00997ADF">
        <w:rPr>
          <w:b w:val="0"/>
          <w:color w:val="auto"/>
          <w:sz w:val="20"/>
          <w:szCs w:val="20"/>
        </w:rPr>
        <w:t>.</w:t>
      </w:r>
      <w:r w:rsidR="00FD23EF" w:rsidRPr="00431F1A">
        <w:rPr>
          <w:b w:val="0"/>
          <w:color w:val="auto"/>
          <w:sz w:val="20"/>
          <w:szCs w:val="20"/>
        </w:rPr>
        <w:t xml:space="preserve">                                                                                      </w:t>
      </w:r>
    </w:p>
    <w:p w14:paraId="5CFF0F53" w14:textId="7812597E" w:rsidR="00C01CB3" w:rsidRPr="003B788A" w:rsidRDefault="00C01CB3" w:rsidP="00962EDF">
      <w:pPr>
        <w:widowControl w:val="0"/>
        <w:autoSpaceDE w:val="0"/>
        <w:autoSpaceDN w:val="0"/>
        <w:spacing w:after="0" w:line="240" w:lineRule="auto"/>
        <w:ind w:right="379"/>
        <w:jc w:val="both"/>
        <w:rPr>
          <w:rFonts w:eastAsia="Bryant Regular" w:cs="Bryant Regular"/>
          <w:bCs/>
          <w:sz w:val="20"/>
          <w:szCs w:val="19"/>
          <w:lang w:val="en-GB"/>
        </w:rPr>
      </w:pPr>
    </w:p>
    <w:p w14:paraId="747DEFCE" w14:textId="285988C5" w:rsidR="00DA3767" w:rsidRPr="00DA3767" w:rsidRDefault="00DA3767" w:rsidP="00962EDF">
      <w:pPr>
        <w:widowControl w:val="0"/>
        <w:autoSpaceDE w:val="0"/>
        <w:autoSpaceDN w:val="0"/>
        <w:spacing w:after="0" w:line="240" w:lineRule="auto"/>
        <w:ind w:right="379"/>
        <w:jc w:val="both"/>
        <w:rPr>
          <w:rFonts w:eastAsia="Bryant Regular" w:cs="Bryant Regular"/>
          <w:bCs/>
          <w:sz w:val="23"/>
          <w:szCs w:val="23"/>
          <w:lang w:val="en-GB"/>
        </w:rPr>
      </w:pPr>
    </w:p>
    <w:p w14:paraId="37299279" w14:textId="1AC6B4B2" w:rsidR="00C01CB3" w:rsidRDefault="00BA3B72" w:rsidP="00962EDF">
      <w:pPr>
        <w:pStyle w:val="Heading2"/>
        <w:ind w:right="379"/>
        <w:jc w:val="both"/>
        <w:rPr>
          <w:rFonts w:eastAsia="Bryant Regular"/>
          <w:lang w:val="en-GB"/>
        </w:rPr>
      </w:pPr>
      <w:bookmarkStart w:id="4" w:name="_Toc147419546"/>
      <w:bookmarkStart w:id="5" w:name="_Toc147419547"/>
      <w:r>
        <w:rPr>
          <w:noProof/>
        </w:rPr>
        <w:drawing>
          <wp:anchor distT="0" distB="0" distL="114300" distR="114300" simplePos="0" relativeHeight="251668486" behindDoc="1" locked="0" layoutInCell="1" allowOverlap="1" wp14:anchorId="5B8ED158" wp14:editId="5BCCE8B1">
            <wp:simplePos x="0" y="0"/>
            <wp:positionH relativeFrom="column">
              <wp:posOffset>3916680</wp:posOffset>
            </wp:positionH>
            <wp:positionV relativeFrom="paragraph">
              <wp:posOffset>109855</wp:posOffset>
            </wp:positionV>
            <wp:extent cx="2841625" cy="1729740"/>
            <wp:effectExtent l="0" t="0" r="0" b="3810"/>
            <wp:wrapTight wrapText="bothSides">
              <wp:wrapPolygon edited="0">
                <wp:start x="0" y="0"/>
                <wp:lineTo x="0" y="21410"/>
                <wp:lineTo x="21431" y="21410"/>
                <wp:lineTo x="21431" y="0"/>
                <wp:lineTo x="0" y="0"/>
              </wp:wrapPolygon>
            </wp:wrapTight>
            <wp:docPr id="13" name="Picture 13" descr="A person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sitting at a table"/>
                    <pic:cNvPicPr/>
                  </pic:nvPicPr>
                  <pic:blipFill>
                    <a:blip r:embed="rId13" cstate="email">
                      <a:extLst>
                        <a:ext uri="{28A0092B-C50C-407E-A947-70E740481C1C}">
                          <a14:useLocalDpi xmlns:a14="http://schemas.microsoft.com/office/drawing/2010/main" val="0"/>
                        </a:ext>
                      </a:extLst>
                    </a:blip>
                    <a:stretch>
                      <a:fillRect/>
                    </a:stretch>
                  </pic:blipFill>
                  <pic:spPr>
                    <a:xfrm>
                      <a:off x="0" y="0"/>
                      <a:ext cx="2841625" cy="1729740"/>
                    </a:xfrm>
                    <a:prstGeom prst="rect">
                      <a:avLst/>
                    </a:prstGeom>
                  </pic:spPr>
                </pic:pic>
              </a:graphicData>
            </a:graphic>
          </wp:anchor>
        </w:drawing>
      </w:r>
      <w:bookmarkEnd w:id="4"/>
      <w:r w:rsidR="00C01CB3" w:rsidRPr="00C01CB3">
        <w:rPr>
          <w:rFonts w:eastAsia="Bryant Regular"/>
          <w:lang w:val="en-GB"/>
        </w:rPr>
        <w:t xml:space="preserve">Positive </w:t>
      </w:r>
      <w:r w:rsidR="00FE2E5D" w:rsidRPr="00C01CB3">
        <w:rPr>
          <w:rFonts w:eastAsia="Bryant Regular"/>
          <w:lang w:val="en-GB"/>
        </w:rPr>
        <w:t xml:space="preserve">Impact </w:t>
      </w:r>
      <w:r w:rsidR="00A559D7">
        <w:rPr>
          <w:rFonts w:eastAsia="Bryant Regular"/>
          <w:lang w:val="en-GB"/>
        </w:rPr>
        <w:t>a</w:t>
      </w:r>
      <w:r w:rsidR="00FE2E5D" w:rsidRPr="00C01CB3">
        <w:rPr>
          <w:rFonts w:eastAsia="Bryant Regular"/>
          <w:lang w:val="en-GB"/>
        </w:rPr>
        <w:t>nd Expected Outcomes</w:t>
      </w:r>
      <w:bookmarkEnd w:id="5"/>
      <w:r w:rsidR="00FE2E5D" w:rsidRPr="00C01CB3">
        <w:rPr>
          <w:rFonts w:eastAsia="Bryant Regular"/>
          <w:lang w:val="en-GB"/>
        </w:rPr>
        <w:t xml:space="preserve"> </w:t>
      </w:r>
    </w:p>
    <w:p w14:paraId="75B83B6C" w14:textId="2858FB84" w:rsidR="00C45E56" w:rsidRDefault="00C45E56" w:rsidP="00962EDF">
      <w:pPr>
        <w:widowControl w:val="0"/>
        <w:autoSpaceDE w:val="0"/>
        <w:autoSpaceDN w:val="0"/>
        <w:spacing w:after="0" w:line="240" w:lineRule="auto"/>
        <w:ind w:right="379"/>
        <w:jc w:val="both"/>
        <w:rPr>
          <w:rFonts w:eastAsia="Bryant Regular" w:cs="Bryant Regular"/>
          <w:i/>
          <w:sz w:val="20"/>
          <w:szCs w:val="19"/>
          <w:lang w:val="en-GB" w:eastAsia="en-GB"/>
        </w:rPr>
      </w:pPr>
    </w:p>
    <w:p w14:paraId="5392042F" w14:textId="6497488A" w:rsidR="00AF7DBA" w:rsidRPr="00547587" w:rsidRDefault="00AF7DBA" w:rsidP="00962EDF">
      <w:pPr>
        <w:ind w:right="379"/>
        <w:jc w:val="both"/>
        <w:rPr>
          <w:rFonts w:cs="Arial"/>
          <w:b/>
          <w:sz w:val="20"/>
          <w:szCs w:val="18"/>
          <w:lang w:val="en-GB"/>
        </w:rPr>
      </w:pPr>
      <w:r w:rsidRPr="00547587">
        <w:rPr>
          <w:rFonts w:cs="Arial"/>
          <w:b/>
          <w:sz w:val="20"/>
          <w:szCs w:val="18"/>
          <w:lang w:val="en-GB"/>
        </w:rPr>
        <w:t>Short Term</w:t>
      </w:r>
    </w:p>
    <w:p w14:paraId="41D7B54F" w14:textId="3F03804E" w:rsidR="003636C3" w:rsidRPr="00DA3767" w:rsidRDefault="00C45E56" w:rsidP="00962EDF">
      <w:pPr>
        <w:ind w:right="379"/>
        <w:jc w:val="both"/>
        <w:rPr>
          <w:rFonts w:cs="Arial"/>
          <w:sz w:val="20"/>
          <w:szCs w:val="18"/>
          <w:lang w:val="en-GB"/>
        </w:rPr>
      </w:pPr>
      <w:r>
        <w:rPr>
          <w:rFonts w:cs="Arial"/>
          <w:sz w:val="20"/>
          <w:szCs w:val="18"/>
          <w:lang w:val="en-GB"/>
        </w:rPr>
        <w:t xml:space="preserve">The </w:t>
      </w:r>
      <w:r w:rsidRPr="00361C19">
        <w:rPr>
          <w:rFonts w:cs="Arial"/>
          <w:sz w:val="20"/>
          <w:szCs w:val="18"/>
          <w:lang w:val="en-GB"/>
        </w:rPr>
        <w:t xml:space="preserve">Project lead attended </w:t>
      </w:r>
      <w:r>
        <w:rPr>
          <w:rFonts w:cs="Arial"/>
          <w:sz w:val="20"/>
          <w:szCs w:val="18"/>
          <w:lang w:val="en-GB"/>
        </w:rPr>
        <w:t>a</w:t>
      </w:r>
      <w:r w:rsidRPr="00361C19">
        <w:rPr>
          <w:rFonts w:cs="Arial"/>
          <w:sz w:val="20"/>
          <w:szCs w:val="18"/>
          <w:lang w:val="en-GB"/>
        </w:rPr>
        <w:t xml:space="preserve"> UVAC onboarding forum </w:t>
      </w:r>
      <w:r>
        <w:rPr>
          <w:rFonts w:cs="Arial"/>
          <w:sz w:val="20"/>
          <w:szCs w:val="18"/>
          <w:lang w:val="en-GB"/>
        </w:rPr>
        <w:t xml:space="preserve">during the project </w:t>
      </w:r>
      <w:r w:rsidRPr="00361C19">
        <w:rPr>
          <w:rFonts w:cs="Arial"/>
          <w:sz w:val="20"/>
          <w:szCs w:val="18"/>
          <w:lang w:val="en-GB"/>
        </w:rPr>
        <w:t>with other H</w:t>
      </w:r>
      <w:r w:rsidR="00CD10DE">
        <w:rPr>
          <w:rFonts w:cs="Arial"/>
          <w:sz w:val="20"/>
          <w:szCs w:val="18"/>
          <w:lang w:val="en-GB"/>
        </w:rPr>
        <w:t>igher Education Institutions (H</w:t>
      </w:r>
      <w:r w:rsidRPr="00361C19">
        <w:rPr>
          <w:rFonts w:cs="Arial"/>
          <w:sz w:val="20"/>
          <w:szCs w:val="18"/>
          <w:lang w:val="en-GB"/>
        </w:rPr>
        <w:t>EIs</w:t>
      </w:r>
      <w:r w:rsidR="00CD10DE">
        <w:rPr>
          <w:rFonts w:cs="Arial"/>
          <w:sz w:val="20"/>
          <w:szCs w:val="18"/>
          <w:lang w:val="en-GB"/>
        </w:rPr>
        <w:t>)</w:t>
      </w:r>
      <w:r w:rsidRPr="00361C19">
        <w:rPr>
          <w:rFonts w:cs="Arial"/>
          <w:sz w:val="20"/>
          <w:szCs w:val="18"/>
          <w:lang w:val="en-GB"/>
        </w:rPr>
        <w:t xml:space="preserve"> and there was a lot of views shared on how Line Managers and apprentice mentors need more information upfront, in </w:t>
      </w:r>
      <w:r w:rsidR="0019632A">
        <w:rPr>
          <w:rFonts w:cs="Arial"/>
          <w:sz w:val="20"/>
          <w:szCs w:val="18"/>
          <w:lang w:val="en-GB"/>
        </w:rPr>
        <w:t xml:space="preserve">order to </w:t>
      </w:r>
      <w:r w:rsidRPr="00361C19">
        <w:rPr>
          <w:rFonts w:cs="Arial"/>
          <w:sz w:val="20"/>
          <w:szCs w:val="18"/>
          <w:lang w:val="en-GB"/>
        </w:rPr>
        <w:t>make a</w:t>
      </w:r>
      <w:r w:rsidR="00A418E5">
        <w:rPr>
          <w:rFonts w:cs="Arial"/>
          <w:sz w:val="20"/>
          <w:szCs w:val="18"/>
          <w:lang w:val="en-GB"/>
        </w:rPr>
        <w:t>n</w:t>
      </w:r>
      <w:r w:rsidRPr="00361C19">
        <w:rPr>
          <w:rFonts w:cs="Arial"/>
          <w:sz w:val="20"/>
          <w:szCs w:val="18"/>
          <w:lang w:val="en-GB"/>
        </w:rPr>
        <w:t xml:space="preserve"> informed decision on whether they can support their staff member to do the apprenticeship and how best to support them during the programme. This feedback provides another good indication of the need for this toolkit and its broad application.</w:t>
      </w:r>
    </w:p>
    <w:p w14:paraId="541F16A3" w14:textId="45CADC99" w:rsidR="00A52079" w:rsidRPr="00A52079" w:rsidRDefault="00A52079" w:rsidP="00962EDF">
      <w:pPr>
        <w:ind w:right="379"/>
        <w:jc w:val="both"/>
        <w:rPr>
          <w:rFonts w:cs="Arial"/>
          <w:sz w:val="20"/>
          <w:szCs w:val="20"/>
          <w:lang w:val="en-GB"/>
        </w:rPr>
      </w:pPr>
      <w:r w:rsidRPr="00A52079">
        <w:rPr>
          <w:rFonts w:cs="Arial"/>
          <w:sz w:val="20"/>
          <w:szCs w:val="20"/>
          <w:lang w:val="en-GB"/>
        </w:rPr>
        <w:t>The Project made great progress in particular with the design and development of the content of the Toolkit. This has included new written content, bespoke videos, embedded documents, guides, and tools for managers within the Articulate system.</w:t>
      </w:r>
    </w:p>
    <w:p w14:paraId="47B4419B" w14:textId="5E4EBEC8" w:rsidR="00A52079" w:rsidRPr="00A52079" w:rsidRDefault="00A52079" w:rsidP="00962EDF">
      <w:pPr>
        <w:ind w:right="379"/>
        <w:jc w:val="both"/>
        <w:rPr>
          <w:rFonts w:cs="Arial"/>
          <w:sz w:val="20"/>
          <w:szCs w:val="20"/>
          <w:lang w:val="en-GB"/>
        </w:rPr>
      </w:pPr>
      <w:r w:rsidRPr="00A52079">
        <w:rPr>
          <w:rFonts w:cs="Arial"/>
          <w:sz w:val="20"/>
          <w:szCs w:val="20"/>
          <w:lang w:val="en-GB"/>
        </w:rPr>
        <w:lastRenderedPageBreak/>
        <w:t xml:space="preserve">Articulate was carefully selected </w:t>
      </w:r>
      <w:r w:rsidR="00C33759">
        <w:rPr>
          <w:rFonts w:cs="Arial"/>
          <w:sz w:val="20"/>
          <w:szCs w:val="20"/>
          <w:lang w:val="en-GB"/>
        </w:rPr>
        <w:t xml:space="preserve">as the delivery system </w:t>
      </w:r>
      <w:r w:rsidRPr="00A52079">
        <w:rPr>
          <w:rFonts w:cs="Arial"/>
          <w:sz w:val="20"/>
          <w:szCs w:val="20"/>
          <w:lang w:val="en-GB"/>
        </w:rPr>
        <w:t>because of various benefits:</w:t>
      </w:r>
    </w:p>
    <w:p w14:paraId="6945C1B4" w14:textId="77777777" w:rsidR="00A52079" w:rsidRPr="00A52079" w:rsidRDefault="00A52079" w:rsidP="00962EDF">
      <w:pPr>
        <w:numPr>
          <w:ilvl w:val="0"/>
          <w:numId w:val="2"/>
        </w:numPr>
        <w:ind w:right="379"/>
        <w:contextualSpacing/>
        <w:jc w:val="both"/>
        <w:rPr>
          <w:rFonts w:cs="Arial"/>
          <w:sz w:val="20"/>
          <w:szCs w:val="20"/>
          <w:lang w:val="en-GB"/>
        </w:rPr>
      </w:pPr>
      <w:r w:rsidRPr="00A52079">
        <w:rPr>
          <w:rFonts w:cs="Arial"/>
          <w:sz w:val="20"/>
          <w:szCs w:val="20"/>
          <w:lang w:val="en-GB"/>
        </w:rPr>
        <w:t>No need to collect personal data to create logins, so removing GDPR issues and forgotten logins etc.</w:t>
      </w:r>
    </w:p>
    <w:p w14:paraId="342513E6" w14:textId="03383371" w:rsidR="00A52079" w:rsidRPr="00A52079" w:rsidRDefault="00A52079" w:rsidP="00962EDF">
      <w:pPr>
        <w:numPr>
          <w:ilvl w:val="0"/>
          <w:numId w:val="2"/>
        </w:numPr>
        <w:ind w:right="379"/>
        <w:contextualSpacing/>
        <w:jc w:val="both"/>
        <w:rPr>
          <w:rFonts w:cs="Arial"/>
          <w:sz w:val="20"/>
          <w:szCs w:val="20"/>
          <w:lang w:val="en-GB"/>
        </w:rPr>
      </w:pPr>
      <w:r w:rsidRPr="00A52079">
        <w:rPr>
          <w:rFonts w:cs="Arial"/>
          <w:sz w:val="20"/>
          <w:szCs w:val="20"/>
          <w:lang w:val="en-GB"/>
        </w:rPr>
        <w:t>Articulate enables live updates - so the link provided to access will always be same and</w:t>
      </w:r>
      <w:r w:rsidR="007B0E5F">
        <w:rPr>
          <w:rFonts w:cs="Arial"/>
          <w:sz w:val="20"/>
          <w:szCs w:val="20"/>
          <w:lang w:val="en-GB"/>
        </w:rPr>
        <w:t xml:space="preserve"> will</w:t>
      </w:r>
      <w:r w:rsidRPr="00A52079">
        <w:rPr>
          <w:rFonts w:cs="Arial"/>
          <w:sz w:val="20"/>
          <w:szCs w:val="20"/>
          <w:lang w:val="en-GB"/>
        </w:rPr>
        <w:t xml:space="preserve"> always take you to the most up to date version. </w:t>
      </w:r>
    </w:p>
    <w:p w14:paraId="25547D09" w14:textId="41681DE1" w:rsidR="007B0E5F" w:rsidRPr="007B0E5F" w:rsidRDefault="00A52079" w:rsidP="00962EDF">
      <w:pPr>
        <w:numPr>
          <w:ilvl w:val="0"/>
          <w:numId w:val="2"/>
        </w:numPr>
        <w:ind w:right="379"/>
        <w:contextualSpacing/>
        <w:jc w:val="both"/>
        <w:rPr>
          <w:rFonts w:cs="Arial"/>
          <w:sz w:val="20"/>
          <w:szCs w:val="20"/>
          <w:lang w:val="en-GB"/>
        </w:rPr>
      </w:pPr>
      <w:r w:rsidRPr="00A52079">
        <w:rPr>
          <w:rFonts w:cs="Arial"/>
          <w:sz w:val="20"/>
          <w:szCs w:val="20"/>
          <w:lang w:val="en-GB"/>
        </w:rPr>
        <w:t xml:space="preserve">Articulate also avoids the access issues many of our employers have with </w:t>
      </w:r>
      <w:r w:rsidR="00A418E5">
        <w:rPr>
          <w:rFonts w:cs="Arial"/>
          <w:sz w:val="20"/>
          <w:szCs w:val="20"/>
          <w:lang w:val="en-GB"/>
        </w:rPr>
        <w:t>G</w:t>
      </w:r>
      <w:r w:rsidRPr="00A52079">
        <w:rPr>
          <w:rFonts w:cs="Arial"/>
          <w:sz w:val="20"/>
          <w:szCs w:val="20"/>
          <w:lang w:val="en-GB"/>
        </w:rPr>
        <w:t>oogle – which may have been needed for other systems, which was an important consideration for us.</w:t>
      </w:r>
      <w:r w:rsidR="007B0E5F">
        <w:rPr>
          <w:rFonts w:cs="Arial"/>
          <w:sz w:val="20"/>
          <w:szCs w:val="20"/>
          <w:lang w:val="en-GB"/>
        </w:rPr>
        <w:br/>
      </w:r>
    </w:p>
    <w:p w14:paraId="7A229E27" w14:textId="4574BDDD" w:rsidR="00A52079" w:rsidRPr="00A52079" w:rsidRDefault="00A52079" w:rsidP="00962EDF">
      <w:pPr>
        <w:ind w:right="379"/>
        <w:jc w:val="both"/>
        <w:rPr>
          <w:rFonts w:cs="Arial"/>
          <w:sz w:val="20"/>
          <w:szCs w:val="20"/>
          <w:lang w:val="en-GB"/>
        </w:rPr>
      </w:pPr>
      <w:r w:rsidRPr="00A52079">
        <w:rPr>
          <w:rFonts w:cs="Arial"/>
          <w:sz w:val="20"/>
          <w:szCs w:val="20"/>
          <w:lang w:val="en-GB"/>
        </w:rPr>
        <w:t>A drawback of Articulate is that it does not provide analytics to monitor like a website would. However, the ease of access for our clients</w:t>
      </w:r>
      <w:r w:rsidR="00687710">
        <w:rPr>
          <w:rFonts w:cs="Arial"/>
          <w:sz w:val="20"/>
          <w:szCs w:val="20"/>
          <w:lang w:val="en-GB"/>
        </w:rPr>
        <w:t xml:space="preserve"> outweighed this issue for us</w:t>
      </w:r>
      <w:r w:rsidRPr="00A52079">
        <w:rPr>
          <w:rFonts w:cs="Arial"/>
          <w:sz w:val="20"/>
          <w:szCs w:val="20"/>
          <w:lang w:val="en-GB"/>
        </w:rPr>
        <w:t xml:space="preserve">. We will instead ascertain usage during </w:t>
      </w:r>
      <w:r w:rsidR="00705AA5">
        <w:rPr>
          <w:rFonts w:cs="Arial"/>
          <w:sz w:val="20"/>
          <w:szCs w:val="20"/>
          <w:lang w:val="en-GB"/>
        </w:rPr>
        <w:t>Tripartite Review Meetings (</w:t>
      </w:r>
      <w:r w:rsidRPr="00A52079">
        <w:rPr>
          <w:rFonts w:cs="Arial"/>
          <w:sz w:val="20"/>
          <w:szCs w:val="20"/>
          <w:lang w:val="en-GB"/>
        </w:rPr>
        <w:t>TPRs</w:t>
      </w:r>
      <w:r w:rsidR="00705AA5">
        <w:rPr>
          <w:rFonts w:cs="Arial"/>
          <w:sz w:val="20"/>
          <w:szCs w:val="20"/>
          <w:lang w:val="en-GB"/>
        </w:rPr>
        <w:t>)</w:t>
      </w:r>
      <w:r w:rsidRPr="00A52079">
        <w:rPr>
          <w:rFonts w:cs="Arial"/>
          <w:sz w:val="20"/>
          <w:szCs w:val="20"/>
          <w:lang w:val="en-GB"/>
        </w:rPr>
        <w:t xml:space="preserve"> with Line Managers (gaining feedback on completion</w:t>
      </w:r>
      <w:r w:rsidR="00297635">
        <w:rPr>
          <w:rFonts w:cs="Arial"/>
          <w:sz w:val="20"/>
          <w:szCs w:val="20"/>
          <w:lang w:val="en-GB"/>
        </w:rPr>
        <w:t xml:space="preserve">, satisfaction </w:t>
      </w:r>
      <w:r w:rsidRPr="00A52079">
        <w:rPr>
          <w:rFonts w:cs="Arial"/>
          <w:sz w:val="20"/>
          <w:szCs w:val="20"/>
          <w:lang w:val="en-GB"/>
        </w:rPr>
        <w:t xml:space="preserve">etc) and also through </w:t>
      </w:r>
      <w:r w:rsidR="00C45E56">
        <w:rPr>
          <w:rFonts w:cs="Arial"/>
          <w:sz w:val="20"/>
          <w:szCs w:val="20"/>
          <w:lang w:val="en-GB"/>
        </w:rPr>
        <w:t xml:space="preserve">our existing </w:t>
      </w:r>
      <w:r w:rsidRPr="00A52079">
        <w:rPr>
          <w:rFonts w:cs="Arial"/>
          <w:sz w:val="20"/>
          <w:szCs w:val="20"/>
          <w:lang w:val="en-GB"/>
        </w:rPr>
        <w:t>employer surveys.</w:t>
      </w:r>
    </w:p>
    <w:p w14:paraId="5AEC5C1F" w14:textId="10773DAD" w:rsidR="007812E9" w:rsidRDefault="00A52079" w:rsidP="00962EDF">
      <w:pPr>
        <w:ind w:right="379"/>
        <w:jc w:val="both"/>
        <w:rPr>
          <w:rFonts w:cs="Arial"/>
          <w:sz w:val="20"/>
          <w:szCs w:val="20"/>
          <w:lang w:val="en-GB"/>
        </w:rPr>
      </w:pPr>
      <w:r w:rsidRPr="00A52079">
        <w:rPr>
          <w:rFonts w:cs="Arial"/>
          <w:sz w:val="20"/>
          <w:szCs w:val="20"/>
          <w:lang w:val="en-GB"/>
        </w:rPr>
        <w:t>The Toolkit is in 4 main sections, which can be navigated from the side bar or home screen – the Apprenticeship Journey, Course and Module Information, Useful Resources and Feedb</w:t>
      </w:r>
      <w:r w:rsidR="006F31A5">
        <w:rPr>
          <w:rFonts w:cs="Arial"/>
          <w:sz w:val="20"/>
          <w:szCs w:val="20"/>
          <w:lang w:val="en-GB"/>
        </w:rPr>
        <w:t>ack.</w:t>
      </w:r>
    </w:p>
    <w:p w14:paraId="2C6F67FD" w14:textId="1844D16E" w:rsidR="00DD32EB" w:rsidRPr="00547587" w:rsidRDefault="00DD32EB" w:rsidP="00962EDF">
      <w:pPr>
        <w:ind w:right="379"/>
        <w:jc w:val="both"/>
        <w:rPr>
          <w:rFonts w:cs="Arial"/>
          <w:sz w:val="20"/>
          <w:szCs w:val="20"/>
          <w:lang w:val="en-GB"/>
        </w:rPr>
      </w:pPr>
      <w:r w:rsidRPr="00547587">
        <w:rPr>
          <w:rFonts w:cs="Arial"/>
          <w:sz w:val="20"/>
          <w:szCs w:val="20"/>
          <w:lang w:val="en-GB"/>
        </w:rPr>
        <w:t xml:space="preserve">Section 1 is a generic section that is used for all courses, as </w:t>
      </w:r>
      <w:r w:rsidR="00131E07">
        <w:rPr>
          <w:rFonts w:cs="Arial"/>
          <w:sz w:val="20"/>
          <w:szCs w:val="20"/>
          <w:lang w:val="en-GB"/>
        </w:rPr>
        <w:t>are</w:t>
      </w:r>
      <w:r w:rsidRPr="00547587">
        <w:rPr>
          <w:rFonts w:cs="Arial"/>
          <w:sz w:val="20"/>
          <w:szCs w:val="20"/>
          <w:lang w:val="en-GB"/>
        </w:rPr>
        <w:t xml:space="preserve"> section</w:t>
      </w:r>
      <w:r w:rsidR="00131E07">
        <w:rPr>
          <w:rFonts w:cs="Arial"/>
          <w:sz w:val="20"/>
          <w:szCs w:val="20"/>
          <w:lang w:val="en-GB"/>
        </w:rPr>
        <w:t>s</w:t>
      </w:r>
      <w:r w:rsidRPr="00547587">
        <w:rPr>
          <w:rFonts w:cs="Arial"/>
          <w:sz w:val="20"/>
          <w:szCs w:val="20"/>
          <w:lang w:val="en-GB"/>
        </w:rPr>
        <w:t xml:space="preserve"> 3 and 4.</w:t>
      </w:r>
    </w:p>
    <w:p w14:paraId="5F05992E" w14:textId="208DA8AD" w:rsidR="006F31A5" w:rsidRPr="00361C19" w:rsidRDefault="006F31A5" w:rsidP="00962EDF">
      <w:pPr>
        <w:ind w:right="379"/>
        <w:jc w:val="both"/>
        <w:rPr>
          <w:rFonts w:cs="Arial"/>
          <w:sz w:val="20"/>
          <w:szCs w:val="18"/>
          <w:lang w:val="en-GB"/>
        </w:rPr>
      </w:pPr>
      <w:r w:rsidRPr="00A52079">
        <w:rPr>
          <w:rFonts w:cs="Arial"/>
          <w:sz w:val="20"/>
          <w:szCs w:val="20"/>
          <w:lang w:val="en-GB"/>
        </w:rPr>
        <w:t xml:space="preserve">Section </w:t>
      </w:r>
      <w:r w:rsidR="00DD32EB">
        <w:rPr>
          <w:rFonts w:cs="Arial"/>
          <w:sz w:val="20"/>
          <w:szCs w:val="20"/>
          <w:lang w:val="en-GB"/>
        </w:rPr>
        <w:t>2</w:t>
      </w:r>
      <w:r w:rsidRPr="00A52079">
        <w:rPr>
          <w:rFonts w:cs="Arial"/>
          <w:sz w:val="20"/>
          <w:szCs w:val="20"/>
          <w:lang w:val="en-GB"/>
        </w:rPr>
        <w:t xml:space="preserve"> provides specific apprenticeship and module information to ensure the </w:t>
      </w:r>
      <w:r w:rsidR="008E216D">
        <w:rPr>
          <w:rFonts w:cs="Arial"/>
          <w:sz w:val="20"/>
          <w:szCs w:val="20"/>
          <w:lang w:val="en-GB"/>
        </w:rPr>
        <w:t>L</w:t>
      </w:r>
      <w:r w:rsidRPr="00A52079">
        <w:rPr>
          <w:rFonts w:cs="Arial"/>
          <w:sz w:val="20"/>
          <w:szCs w:val="20"/>
          <w:lang w:val="en-GB"/>
        </w:rPr>
        <w:t>ine Manager is fully aware of where the apprentice is with their apprenticeship, what they are currently learning about</w:t>
      </w:r>
      <w:r w:rsidR="00787F6B">
        <w:rPr>
          <w:rFonts w:cs="Arial"/>
          <w:sz w:val="20"/>
          <w:szCs w:val="20"/>
          <w:lang w:val="en-GB"/>
        </w:rPr>
        <w:t xml:space="preserve">, </w:t>
      </w:r>
      <w:r w:rsidRPr="00A52079">
        <w:rPr>
          <w:rFonts w:cs="Arial"/>
          <w:sz w:val="20"/>
          <w:szCs w:val="20"/>
          <w:lang w:val="en-GB"/>
        </w:rPr>
        <w:t>and therefore support</w:t>
      </w:r>
      <w:r w:rsidR="000632D3">
        <w:rPr>
          <w:rFonts w:cs="Arial"/>
          <w:sz w:val="20"/>
          <w:szCs w:val="20"/>
          <w:lang w:val="en-GB"/>
        </w:rPr>
        <w:t>s</w:t>
      </w:r>
      <w:r w:rsidRPr="00A52079">
        <w:rPr>
          <w:rFonts w:cs="Arial"/>
          <w:sz w:val="20"/>
          <w:szCs w:val="20"/>
          <w:lang w:val="en-GB"/>
        </w:rPr>
        <w:t xml:space="preserve"> the Line Manager to better link </w:t>
      </w:r>
      <w:r w:rsidR="00DD32EB" w:rsidRPr="00A52079">
        <w:rPr>
          <w:rFonts w:cs="Arial"/>
          <w:sz w:val="20"/>
          <w:szCs w:val="20"/>
          <w:lang w:val="en-GB"/>
        </w:rPr>
        <w:t>work-based</w:t>
      </w:r>
      <w:r w:rsidRPr="00A52079">
        <w:rPr>
          <w:rFonts w:cs="Arial"/>
          <w:sz w:val="20"/>
          <w:szCs w:val="20"/>
          <w:lang w:val="en-GB"/>
        </w:rPr>
        <w:t xml:space="preserve"> activities to further develop and </w:t>
      </w:r>
      <w:r>
        <w:rPr>
          <w:rFonts w:cs="Arial"/>
          <w:sz w:val="20"/>
          <w:szCs w:val="20"/>
          <w:lang w:val="en-GB"/>
        </w:rPr>
        <w:t>c</w:t>
      </w:r>
      <w:r w:rsidRPr="00A52079">
        <w:rPr>
          <w:rFonts w:cs="Arial"/>
          <w:sz w:val="20"/>
          <w:szCs w:val="20"/>
          <w:lang w:val="en-GB"/>
        </w:rPr>
        <w:t>ontextualise that learning.</w:t>
      </w:r>
      <w:r w:rsidR="00EC28DA">
        <w:rPr>
          <w:rFonts w:cs="Arial"/>
          <w:sz w:val="20"/>
          <w:szCs w:val="20"/>
          <w:lang w:val="en-GB"/>
        </w:rPr>
        <w:t xml:space="preserve"> </w:t>
      </w:r>
      <w:r w:rsidR="00EC28DA" w:rsidRPr="00361C19">
        <w:rPr>
          <w:rFonts w:cs="Arial"/>
          <w:iCs/>
          <w:sz w:val="20"/>
          <w:szCs w:val="18"/>
          <w:lang w:val="en-GB"/>
        </w:rPr>
        <w:t>We are really pleased with how clear the toolkit is to follow, how much information can be stored within it and how we can have different resources</w:t>
      </w:r>
      <w:r w:rsidR="00787F6B">
        <w:rPr>
          <w:rFonts w:cs="Arial"/>
          <w:iCs/>
          <w:sz w:val="20"/>
          <w:szCs w:val="18"/>
          <w:lang w:val="en-GB"/>
        </w:rPr>
        <w:t xml:space="preserve">, </w:t>
      </w:r>
      <w:r w:rsidR="00EC28DA" w:rsidRPr="00361C19">
        <w:rPr>
          <w:rFonts w:cs="Arial"/>
          <w:iCs/>
          <w:sz w:val="20"/>
          <w:szCs w:val="18"/>
          <w:lang w:val="en-GB"/>
        </w:rPr>
        <w:t>from PDFs to checklists to videos, to make it more visually appealing and engaging for the user</w:t>
      </w:r>
      <w:r w:rsidR="00F96738">
        <w:rPr>
          <w:rFonts w:cs="Arial"/>
          <w:iCs/>
          <w:sz w:val="20"/>
          <w:szCs w:val="18"/>
          <w:lang w:val="en-GB"/>
        </w:rPr>
        <w:t xml:space="preserve">. </w:t>
      </w:r>
      <w:r w:rsidRPr="00361C19">
        <w:rPr>
          <w:rFonts w:cs="Arial"/>
          <w:sz w:val="20"/>
          <w:szCs w:val="18"/>
          <w:lang w:val="en-GB"/>
        </w:rPr>
        <w:t xml:space="preserve">We have completed Toolkits for every Degree Apprenticeship, which is over and above what we expected to produce, given the tight timescales. </w:t>
      </w:r>
      <w:r w:rsidR="00556EC8">
        <w:rPr>
          <w:rFonts w:cs="Arial"/>
          <w:sz w:val="20"/>
          <w:szCs w:val="18"/>
          <w:lang w:val="en-GB"/>
        </w:rPr>
        <w:t>Promotion and ensuring up</w:t>
      </w:r>
      <w:r w:rsidR="00F96738">
        <w:rPr>
          <w:rFonts w:cs="Arial"/>
          <w:sz w:val="20"/>
          <w:szCs w:val="18"/>
          <w:lang w:val="en-GB"/>
        </w:rPr>
        <w:t>da</w:t>
      </w:r>
      <w:r w:rsidR="00556EC8">
        <w:rPr>
          <w:rFonts w:cs="Arial"/>
          <w:sz w:val="20"/>
          <w:szCs w:val="18"/>
          <w:lang w:val="en-GB"/>
        </w:rPr>
        <w:t xml:space="preserve">te of the new Toolkit is key and </w:t>
      </w:r>
      <w:r w:rsidR="003A43B2">
        <w:rPr>
          <w:rFonts w:cs="Arial"/>
          <w:sz w:val="20"/>
          <w:szCs w:val="18"/>
          <w:lang w:val="en-GB"/>
        </w:rPr>
        <w:t>w</w:t>
      </w:r>
      <w:r w:rsidRPr="00361C19">
        <w:rPr>
          <w:rFonts w:cs="Arial"/>
          <w:sz w:val="20"/>
          <w:szCs w:val="18"/>
          <w:lang w:val="en-GB"/>
        </w:rPr>
        <w:t xml:space="preserve">e </w:t>
      </w:r>
      <w:r w:rsidR="008E216D">
        <w:rPr>
          <w:rFonts w:cs="Arial"/>
          <w:sz w:val="20"/>
          <w:szCs w:val="18"/>
          <w:lang w:val="en-GB"/>
        </w:rPr>
        <w:t xml:space="preserve">have undertaken </w:t>
      </w:r>
      <w:r w:rsidR="00E96E8C">
        <w:rPr>
          <w:rFonts w:cs="Arial"/>
          <w:sz w:val="20"/>
          <w:szCs w:val="18"/>
          <w:lang w:val="en-GB"/>
        </w:rPr>
        <w:t xml:space="preserve">a </w:t>
      </w:r>
      <w:r w:rsidRPr="00361C19">
        <w:rPr>
          <w:rFonts w:cs="Arial"/>
          <w:sz w:val="20"/>
          <w:szCs w:val="18"/>
          <w:lang w:val="en-GB"/>
        </w:rPr>
        <w:t>number of presentations to employers,</w:t>
      </w:r>
      <w:r w:rsidR="00E96E8C">
        <w:rPr>
          <w:rFonts w:cs="Arial"/>
          <w:sz w:val="20"/>
          <w:szCs w:val="18"/>
          <w:lang w:val="en-GB"/>
        </w:rPr>
        <w:t xml:space="preserve"> and we formally</w:t>
      </w:r>
      <w:r w:rsidRPr="00361C19">
        <w:rPr>
          <w:rFonts w:cs="Arial"/>
          <w:sz w:val="20"/>
          <w:szCs w:val="18"/>
          <w:lang w:val="en-GB"/>
        </w:rPr>
        <w:t xml:space="preserve"> launch</w:t>
      </w:r>
      <w:r w:rsidR="00E96E8C">
        <w:rPr>
          <w:rFonts w:cs="Arial"/>
          <w:sz w:val="20"/>
          <w:szCs w:val="18"/>
          <w:lang w:val="en-GB"/>
        </w:rPr>
        <w:t>ed</w:t>
      </w:r>
      <w:r w:rsidRPr="00361C19">
        <w:rPr>
          <w:rFonts w:cs="Arial"/>
          <w:sz w:val="20"/>
          <w:szCs w:val="18"/>
          <w:lang w:val="en-GB"/>
        </w:rPr>
        <w:t xml:space="preserve"> the site at the Business Faculty Welcome day in July. We ran </w:t>
      </w:r>
      <w:r w:rsidR="00E96E8C">
        <w:rPr>
          <w:rFonts w:cs="Arial"/>
          <w:sz w:val="20"/>
          <w:szCs w:val="18"/>
          <w:lang w:val="en-GB"/>
        </w:rPr>
        <w:t>two</w:t>
      </w:r>
      <w:r w:rsidRPr="00361C19">
        <w:rPr>
          <w:rFonts w:cs="Arial"/>
          <w:sz w:val="20"/>
          <w:szCs w:val="18"/>
          <w:lang w:val="en-GB"/>
        </w:rPr>
        <w:t xml:space="preserve"> more Welcome days in August for the remaining faculties and introduced the toolkit to them as well. All </w:t>
      </w:r>
      <w:r w:rsidR="00F96738">
        <w:rPr>
          <w:rFonts w:cs="Arial"/>
          <w:sz w:val="20"/>
          <w:szCs w:val="18"/>
          <w:lang w:val="en-GB"/>
        </w:rPr>
        <w:t xml:space="preserve">new </w:t>
      </w:r>
      <w:r w:rsidRPr="00361C19">
        <w:rPr>
          <w:rFonts w:cs="Arial"/>
          <w:sz w:val="20"/>
          <w:szCs w:val="18"/>
          <w:lang w:val="en-GB"/>
        </w:rPr>
        <w:t xml:space="preserve">Line Managers for September 2023 have been sent a link to the toolkit </w:t>
      </w:r>
      <w:r w:rsidR="007D676F">
        <w:rPr>
          <w:rFonts w:cs="Arial"/>
          <w:sz w:val="20"/>
          <w:szCs w:val="18"/>
          <w:lang w:val="en-GB"/>
        </w:rPr>
        <w:t>in read</w:t>
      </w:r>
      <w:r w:rsidR="00F96738">
        <w:rPr>
          <w:rFonts w:cs="Arial"/>
          <w:sz w:val="20"/>
          <w:szCs w:val="18"/>
          <w:lang w:val="en-GB"/>
        </w:rPr>
        <w:t>in</w:t>
      </w:r>
      <w:r w:rsidR="007D676F">
        <w:rPr>
          <w:rFonts w:cs="Arial"/>
          <w:sz w:val="20"/>
          <w:szCs w:val="18"/>
          <w:lang w:val="en-GB"/>
        </w:rPr>
        <w:t>ess for th</w:t>
      </w:r>
      <w:r w:rsidR="00F96738">
        <w:rPr>
          <w:rFonts w:cs="Arial"/>
          <w:sz w:val="20"/>
          <w:szCs w:val="18"/>
          <w:lang w:val="en-GB"/>
        </w:rPr>
        <w:t>e</w:t>
      </w:r>
      <w:r w:rsidR="007D676F">
        <w:rPr>
          <w:rFonts w:cs="Arial"/>
          <w:sz w:val="20"/>
          <w:szCs w:val="18"/>
          <w:lang w:val="en-GB"/>
        </w:rPr>
        <w:t xml:space="preserve"> new academic year</w:t>
      </w:r>
      <w:r w:rsidR="00C45E56">
        <w:rPr>
          <w:rFonts w:cs="Arial"/>
          <w:sz w:val="20"/>
          <w:szCs w:val="18"/>
          <w:lang w:val="en-GB"/>
        </w:rPr>
        <w:t>, which includes a walk through video on how to use the Toolkit. W</w:t>
      </w:r>
      <w:r w:rsidRPr="00361C19">
        <w:rPr>
          <w:rFonts w:cs="Arial"/>
          <w:sz w:val="20"/>
          <w:szCs w:val="18"/>
          <w:lang w:val="en-GB"/>
        </w:rPr>
        <w:t>hen we complete the</w:t>
      </w:r>
      <w:r w:rsidR="007D676F">
        <w:rPr>
          <w:rFonts w:cs="Arial"/>
          <w:sz w:val="20"/>
          <w:szCs w:val="18"/>
          <w:lang w:val="en-GB"/>
        </w:rPr>
        <w:t xml:space="preserve"> </w:t>
      </w:r>
      <w:r w:rsidRPr="00361C19">
        <w:rPr>
          <w:rFonts w:cs="Arial"/>
          <w:sz w:val="20"/>
          <w:szCs w:val="18"/>
          <w:lang w:val="en-GB"/>
        </w:rPr>
        <w:t xml:space="preserve">induction reviews in late October, we will start to gather first hand feedback on how </w:t>
      </w:r>
      <w:r w:rsidR="00C45E56">
        <w:rPr>
          <w:rFonts w:cs="Arial"/>
          <w:sz w:val="20"/>
          <w:szCs w:val="18"/>
          <w:lang w:val="en-GB"/>
        </w:rPr>
        <w:t>new employers have</w:t>
      </w:r>
      <w:r w:rsidRPr="00361C19">
        <w:rPr>
          <w:rFonts w:cs="Arial"/>
          <w:sz w:val="20"/>
          <w:szCs w:val="18"/>
          <w:lang w:val="en-GB"/>
        </w:rPr>
        <w:t xml:space="preserve"> interacted with the sites</w:t>
      </w:r>
      <w:r w:rsidR="00C45E56">
        <w:rPr>
          <w:rFonts w:cs="Arial"/>
          <w:sz w:val="20"/>
          <w:szCs w:val="18"/>
          <w:lang w:val="en-GB"/>
        </w:rPr>
        <w:t>, as well as asking existing employers at TPRs if they have accessed the site</w:t>
      </w:r>
      <w:r w:rsidRPr="00361C19">
        <w:rPr>
          <w:rFonts w:cs="Arial"/>
          <w:sz w:val="20"/>
          <w:szCs w:val="18"/>
          <w:lang w:val="en-GB"/>
        </w:rPr>
        <w:t>.</w:t>
      </w:r>
      <w:r w:rsidRPr="00361C19">
        <w:rPr>
          <w:rFonts w:cs="Arial"/>
          <w:iCs/>
          <w:sz w:val="20"/>
          <w:szCs w:val="18"/>
          <w:lang w:val="en-GB"/>
        </w:rPr>
        <w:t xml:space="preserve"> </w:t>
      </w:r>
    </w:p>
    <w:p w14:paraId="449131BF" w14:textId="75C39608" w:rsidR="006F31A5" w:rsidRDefault="006F31A5" w:rsidP="00962EDF">
      <w:pPr>
        <w:ind w:right="379"/>
        <w:jc w:val="both"/>
        <w:rPr>
          <w:rFonts w:cs="Arial"/>
          <w:sz w:val="20"/>
          <w:szCs w:val="18"/>
          <w:lang w:val="en-GB"/>
        </w:rPr>
      </w:pPr>
      <w:r w:rsidRPr="00361C19">
        <w:rPr>
          <w:rFonts w:cs="Arial"/>
          <w:sz w:val="20"/>
          <w:szCs w:val="18"/>
          <w:lang w:val="en-GB"/>
        </w:rPr>
        <w:t>The</w:t>
      </w:r>
      <w:r w:rsidR="00BF6DFD">
        <w:rPr>
          <w:rFonts w:cs="Arial"/>
          <w:sz w:val="20"/>
          <w:szCs w:val="18"/>
          <w:lang w:val="en-GB"/>
        </w:rPr>
        <w:t xml:space="preserve"> early</w:t>
      </w:r>
      <w:r w:rsidRPr="00361C19">
        <w:rPr>
          <w:rFonts w:cs="Arial"/>
          <w:sz w:val="20"/>
          <w:szCs w:val="18"/>
          <w:lang w:val="en-GB"/>
        </w:rPr>
        <w:t xml:space="preserve"> employer</w:t>
      </w:r>
      <w:r w:rsidR="00C45E56">
        <w:rPr>
          <w:rFonts w:cs="Arial"/>
          <w:sz w:val="20"/>
          <w:szCs w:val="18"/>
          <w:lang w:val="en-GB"/>
        </w:rPr>
        <w:t xml:space="preserve"> survey</w:t>
      </w:r>
      <w:r w:rsidRPr="00361C19">
        <w:rPr>
          <w:rFonts w:cs="Arial"/>
          <w:sz w:val="20"/>
          <w:szCs w:val="18"/>
          <w:lang w:val="en-GB"/>
        </w:rPr>
        <w:t xml:space="preserve"> feedback received led to further changes</w:t>
      </w:r>
      <w:r w:rsidR="00703DCC">
        <w:rPr>
          <w:rFonts w:cs="Arial"/>
          <w:sz w:val="20"/>
          <w:szCs w:val="18"/>
          <w:lang w:val="en-GB"/>
        </w:rPr>
        <w:t>. F</w:t>
      </w:r>
      <w:r w:rsidRPr="00361C19">
        <w:rPr>
          <w:rFonts w:cs="Arial"/>
          <w:sz w:val="20"/>
          <w:szCs w:val="18"/>
          <w:lang w:val="en-GB"/>
        </w:rPr>
        <w:t>or example</w:t>
      </w:r>
      <w:r w:rsidR="002E7513">
        <w:rPr>
          <w:rFonts w:cs="Arial"/>
          <w:sz w:val="20"/>
          <w:szCs w:val="18"/>
          <w:lang w:val="en-GB"/>
        </w:rPr>
        <w:t>,</w:t>
      </w:r>
      <w:r w:rsidR="00B2516B">
        <w:rPr>
          <w:rFonts w:cs="Arial"/>
          <w:sz w:val="20"/>
          <w:szCs w:val="18"/>
          <w:lang w:val="en-GB"/>
        </w:rPr>
        <w:t xml:space="preserve"> based on employer views</w:t>
      </w:r>
      <w:r w:rsidR="00703DCC">
        <w:rPr>
          <w:rFonts w:cs="Arial"/>
          <w:sz w:val="20"/>
          <w:szCs w:val="18"/>
          <w:lang w:val="en-GB"/>
        </w:rPr>
        <w:t>,</w:t>
      </w:r>
      <w:r w:rsidRPr="00361C19">
        <w:rPr>
          <w:rFonts w:cs="Arial"/>
          <w:sz w:val="20"/>
          <w:szCs w:val="18"/>
          <w:lang w:val="en-GB"/>
        </w:rPr>
        <w:t xml:space="preserve"> the Learning Technologist has found a way to hide the long list of content into an accordion view, making it cleaner and less cluttered. We have also added a glossary, and captions to all videos (these can be turned on or off) - this is to improve accessibility. </w:t>
      </w:r>
      <w:r w:rsidR="0075224D">
        <w:rPr>
          <w:rFonts w:cs="Arial"/>
          <w:sz w:val="20"/>
          <w:szCs w:val="18"/>
          <w:lang w:val="en-GB"/>
        </w:rPr>
        <w:t xml:space="preserve">However this early </w:t>
      </w:r>
      <w:r w:rsidR="00DF65BA">
        <w:rPr>
          <w:rFonts w:cs="Arial"/>
          <w:sz w:val="20"/>
          <w:szCs w:val="18"/>
          <w:lang w:val="en-GB"/>
        </w:rPr>
        <w:t xml:space="preserve">feedback </w:t>
      </w:r>
      <w:r w:rsidR="00353C15">
        <w:rPr>
          <w:rFonts w:cs="Arial"/>
          <w:sz w:val="20"/>
          <w:szCs w:val="18"/>
          <w:lang w:val="en-GB"/>
        </w:rPr>
        <w:t xml:space="preserve">was </w:t>
      </w:r>
      <w:r w:rsidR="00DF65BA">
        <w:rPr>
          <w:rFonts w:cs="Arial"/>
          <w:sz w:val="20"/>
          <w:szCs w:val="18"/>
          <w:lang w:val="en-GB"/>
        </w:rPr>
        <w:t>on the</w:t>
      </w:r>
      <w:r w:rsidR="007B3381">
        <w:rPr>
          <w:rFonts w:cs="Arial"/>
          <w:sz w:val="20"/>
          <w:szCs w:val="18"/>
          <w:lang w:val="en-GB"/>
        </w:rPr>
        <w:t xml:space="preserve"> whole</w:t>
      </w:r>
      <w:r w:rsidR="00DF65BA">
        <w:rPr>
          <w:rFonts w:cs="Arial"/>
          <w:sz w:val="20"/>
          <w:szCs w:val="18"/>
          <w:lang w:val="en-GB"/>
        </w:rPr>
        <w:t xml:space="preserve"> </w:t>
      </w:r>
      <w:r w:rsidR="00353C15">
        <w:rPr>
          <w:rFonts w:cs="Arial"/>
          <w:sz w:val="20"/>
          <w:szCs w:val="18"/>
          <w:lang w:val="en-GB"/>
        </w:rPr>
        <w:t xml:space="preserve">very </w:t>
      </w:r>
      <w:r w:rsidR="00DF65BA">
        <w:rPr>
          <w:rFonts w:cs="Arial"/>
          <w:sz w:val="20"/>
          <w:szCs w:val="18"/>
          <w:lang w:val="en-GB"/>
        </w:rPr>
        <w:t>positive, and in support of the toolkit,</w:t>
      </w:r>
      <w:r w:rsidR="00850C31">
        <w:rPr>
          <w:rFonts w:cs="Arial"/>
          <w:sz w:val="20"/>
          <w:szCs w:val="18"/>
          <w:lang w:val="en-GB"/>
        </w:rPr>
        <w:t xml:space="preserve"> for example:</w:t>
      </w:r>
    </w:p>
    <w:p w14:paraId="6CE597DE" w14:textId="2D979FAD" w:rsidR="00931408" w:rsidRDefault="00931408" w:rsidP="00962EDF">
      <w:pPr>
        <w:ind w:right="379"/>
        <w:jc w:val="both"/>
        <w:rPr>
          <w:rFonts w:cs="Arial"/>
          <w:sz w:val="20"/>
          <w:szCs w:val="18"/>
          <w:lang w:val="en-GB"/>
        </w:rPr>
      </w:pPr>
      <w:r>
        <w:rPr>
          <w:rFonts w:cs="Arial"/>
          <w:iCs/>
          <w:noProof/>
          <w:sz w:val="18"/>
          <w:szCs w:val="18"/>
          <w:lang w:val="en-GB"/>
        </w:rPr>
        <mc:AlternateContent>
          <mc:Choice Requires="wps">
            <w:drawing>
              <wp:anchor distT="0" distB="0" distL="114300" distR="114300" simplePos="0" relativeHeight="251671558" behindDoc="0" locked="0" layoutInCell="1" allowOverlap="1" wp14:anchorId="1C15D5C1" wp14:editId="03A076A4">
                <wp:simplePos x="0" y="0"/>
                <wp:positionH relativeFrom="column">
                  <wp:posOffset>-106680</wp:posOffset>
                </wp:positionH>
                <wp:positionV relativeFrom="paragraph">
                  <wp:posOffset>160020</wp:posOffset>
                </wp:positionV>
                <wp:extent cx="6865620" cy="1524000"/>
                <wp:effectExtent l="0" t="0" r="11430" b="247650"/>
                <wp:wrapNone/>
                <wp:docPr id="1852641678" name="Speech Bubble: Rectangle 1"/>
                <wp:cNvGraphicFramePr/>
                <a:graphic xmlns:a="http://schemas.openxmlformats.org/drawingml/2006/main">
                  <a:graphicData uri="http://schemas.microsoft.com/office/word/2010/wordprocessingShape">
                    <wps:wsp>
                      <wps:cNvSpPr/>
                      <wps:spPr>
                        <a:xfrm>
                          <a:off x="0" y="0"/>
                          <a:ext cx="6865620" cy="1524000"/>
                        </a:xfrm>
                        <a:prstGeom prst="wedgeRectCallout">
                          <a:avLst>
                            <a:gd name="adj1" fmla="val 3584"/>
                            <a:gd name="adj2" fmla="val 6426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EB3190" w14:textId="5618DC34" w:rsidR="000E721E" w:rsidRPr="007B7695" w:rsidRDefault="007B7695" w:rsidP="000E721E">
                            <w:pPr>
                              <w:jc w:val="center"/>
                              <w:rPr>
                                <w:i/>
                                <w:iCs/>
                              </w:rPr>
                            </w:pPr>
                            <w:r>
                              <w:t>‘</w:t>
                            </w:r>
                            <w:r w:rsidR="000E721E" w:rsidRPr="007B7695">
                              <w:rPr>
                                <w:i/>
                                <w:iCs/>
                              </w:rPr>
                              <w:t>I really like what you are developing here with the toolkit, and it is going to be a really useful tool/support resource’</w:t>
                            </w:r>
                          </w:p>
                          <w:p w14:paraId="42D94F62" w14:textId="224ADCCB" w:rsidR="000E721E" w:rsidRPr="007B7695" w:rsidRDefault="000E721E" w:rsidP="000E721E">
                            <w:pPr>
                              <w:jc w:val="center"/>
                              <w:rPr>
                                <w:i/>
                                <w:iCs/>
                              </w:rPr>
                            </w:pPr>
                            <w:r w:rsidRPr="007B7695">
                              <w:rPr>
                                <w:i/>
                                <w:iCs/>
                              </w:rPr>
                              <w:t>‘I think the course and module information is good and will be really useful to the manager’</w:t>
                            </w:r>
                          </w:p>
                          <w:p w14:paraId="25C73600" w14:textId="7501D39C" w:rsidR="000E721E" w:rsidRPr="007B7695" w:rsidRDefault="00431591" w:rsidP="000E721E">
                            <w:pPr>
                              <w:jc w:val="center"/>
                              <w:rPr>
                                <w:i/>
                                <w:iCs/>
                              </w:rPr>
                            </w:pPr>
                            <w:r w:rsidRPr="007B7695">
                              <w:rPr>
                                <w:i/>
                                <w:iCs/>
                              </w:rPr>
                              <w:t>‘</w:t>
                            </w:r>
                            <w:r w:rsidR="000E721E" w:rsidRPr="007B7695">
                              <w:rPr>
                                <w:i/>
                                <w:iCs/>
                              </w:rPr>
                              <w:t xml:space="preserve">It will be useful for employers to have the information for reference throughout the course. The checklists will be a useful tool’ </w:t>
                            </w:r>
                          </w:p>
                          <w:p w14:paraId="56F9270E" w14:textId="201E968F" w:rsidR="000E721E" w:rsidRPr="007B7695" w:rsidRDefault="000E721E" w:rsidP="00E3237A">
                            <w:pPr>
                              <w:jc w:val="center"/>
                              <w:rPr>
                                <w:i/>
                                <w:iCs/>
                              </w:rPr>
                            </w:pPr>
                            <w:r w:rsidRPr="007B7695">
                              <w:rPr>
                                <w:i/>
                                <w:iCs/>
                              </w:rPr>
                              <w:t>‘Easy to work through by course, topic etc</w:t>
                            </w:r>
                            <w:r w:rsidR="0009214A">
                              <w:rPr>
                                <w:i/>
                                <w:iCs/>
                              </w:rPr>
                              <w:t>.</w:t>
                            </w:r>
                            <w:r w:rsidRPr="007B7695">
                              <w:rPr>
                                <w:i/>
                                <w:i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5D5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31" type="#_x0000_t61" style="position:absolute;left:0;text-align:left;margin-left:-8.4pt;margin-top:12.6pt;width:540.6pt;height:120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" adj="11574,24681" fillcolor="#006ef5 [3204]" strokecolor="#001024 [484]" strokeweight="1pt">
                <v:textbox>
                  <w:txbxContent>
                    <w:p w14:paraId="7DEB3190" w14:textId="5618DC34" w:rsidR="000E721E" w:rsidRPr="007B7695" w:rsidRDefault="007B7695" w:rsidP="000E721E">
                      <w:pPr>
                        <w:jc w:val="center"/>
                        <w:rPr>
                          <w:i/>
                          <w:iCs/>
                        </w:rPr>
                      </w:pPr>
                      <w:r>
                        <w:t>‘</w:t>
                      </w:r>
                      <w:r w:rsidR="000E721E" w:rsidRPr="007B7695">
                        <w:rPr>
                          <w:i/>
                          <w:iCs/>
                        </w:rPr>
                        <w:t>I really like what you are developing here with the toolkit, and it is going to be a really useful tool/support resource’</w:t>
                      </w:r>
                    </w:p>
                    <w:p w14:paraId="42D94F62" w14:textId="224ADCCB" w:rsidR="000E721E" w:rsidRPr="007B7695" w:rsidRDefault="000E721E" w:rsidP="000E721E">
                      <w:pPr>
                        <w:jc w:val="center"/>
                        <w:rPr>
                          <w:i/>
                          <w:iCs/>
                        </w:rPr>
                      </w:pPr>
                      <w:r w:rsidRPr="007B7695">
                        <w:rPr>
                          <w:i/>
                          <w:iCs/>
                        </w:rPr>
                        <w:t>‘I think the course and module information is good and will be really useful to the manager’</w:t>
                      </w:r>
                    </w:p>
                    <w:p w14:paraId="25C73600" w14:textId="7501D39C" w:rsidR="000E721E" w:rsidRPr="007B7695" w:rsidRDefault="00431591" w:rsidP="000E721E">
                      <w:pPr>
                        <w:jc w:val="center"/>
                        <w:rPr>
                          <w:i/>
                          <w:iCs/>
                        </w:rPr>
                      </w:pPr>
                      <w:r w:rsidRPr="007B7695">
                        <w:rPr>
                          <w:i/>
                          <w:iCs/>
                        </w:rPr>
                        <w:t>‘</w:t>
                      </w:r>
                      <w:r w:rsidR="000E721E" w:rsidRPr="007B7695">
                        <w:rPr>
                          <w:i/>
                          <w:iCs/>
                        </w:rPr>
                        <w:t xml:space="preserve">It will be useful for employers to have the information for reference throughout the course. The checklists will be a useful tool’ </w:t>
                      </w:r>
                    </w:p>
                    <w:p w14:paraId="56F9270E" w14:textId="201E968F" w:rsidR="000E721E" w:rsidRPr="007B7695" w:rsidRDefault="000E721E" w:rsidP="00E3237A">
                      <w:pPr>
                        <w:jc w:val="center"/>
                        <w:rPr>
                          <w:i/>
                          <w:iCs/>
                        </w:rPr>
                      </w:pPr>
                      <w:r w:rsidRPr="007B7695">
                        <w:rPr>
                          <w:i/>
                          <w:iCs/>
                        </w:rPr>
                        <w:t>‘Easy to work through by course, topic etc</w:t>
                      </w:r>
                      <w:r w:rsidR="0009214A">
                        <w:rPr>
                          <w:i/>
                          <w:iCs/>
                        </w:rPr>
                        <w:t>.</w:t>
                      </w:r>
                      <w:r w:rsidRPr="007B7695">
                        <w:rPr>
                          <w:i/>
                          <w:iCs/>
                        </w:rPr>
                        <w:t xml:space="preserve">’’ </w:t>
                      </w:r>
                    </w:p>
                  </w:txbxContent>
                </v:textbox>
              </v:shape>
            </w:pict>
          </mc:Fallback>
        </mc:AlternateContent>
      </w:r>
    </w:p>
    <w:p w14:paraId="22BB9711" w14:textId="77777777" w:rsidR="00850C31" w:rsidRDefault="00850C31" w:rsidP="00962EDF">
      <w:pPr>
        <w:ind w:right="379"/>
        <w:jc w:val="both"/>
        <w:rPr>
          <w:rFonts w:cs="Arial"/>
          <w:sz w:val="20"/>
          <w:szCs w:val="18"/>
          <w:lang w:val="en-GB"/>
        </w:rPr>
      </w:pPr>
    </w:p>
    <w:p w14:paraId="20D6BE72" w14:textId="77777777" w:rsidR="00850C31" w:rsidRDefault="00850C31" w:rsidP="00962EDF">
      <w:pPr>
        <w:ind w:right="379"/>
        <w:jc w:val="both"/>
        <w:rPr>
          <w:rFonts w:cs="Arial"/>
          <w:sz w:val="20"/>
          <w:szCs w:val="18"/>
          <w:lang w:val="en-GB"/>
        </w:rPr>
      </w:pPr>
    </w:p>
    <w:p w14:paraId="762D0B83" w14:textId="77777777" w:rsidR="00850C31" w:rsidRDefault="00850C31" w:rsidP="00962EDF">
      <w:pPr>
        <w:ind w:right="379"/>
        <w:jc w:val="both"/>
        <w:rPr>
          <w:rFonts w:cs="Arial"/>
          <w:sz w:val="20"/>
          <w:szCs w:val="18"/>
          <w:lang w:val="en-GB"/>
        </w:rPr>
      </w:pPr>
    </w:p>
    <w:p w14:paraId="0E7C5115" w14:textId="77777777" w:rsidR="00850C31" w:rsidRPr="00361C19" w:rsidRDefault="00850C31" w:rsidP="00962EDF">
      <w:pPr>
        <w:ind w:right="379"/>
        <w:jc w:val="both"/>
        <w:rPr>
          <w:rFonts w:cs="Arial"/>
          <w:sz w:val="20"/>
          <w:szCs w:val="18"/>
          <w:lang w:val="en-GB"/>
        </w:rPr>
      </w:pPr>
    </w:p>
    <w:p w14:paraId="7B1737CD" w14:textId="77777777" w:rsidR="00850C31" w:rsidRDefault="00850C31" w:rsidP="00962EDF">
      <w:pPr>
        <w:ind w:right="379"/>
        <w:jc w:val="both"/>
        <w:rPr>
          <w:rFonts w:cs="Arial"/>
          <w:sz w:val="20"/>
          <w:szCs w:val="18"/>
          <w:lang w:val="en-GB"/>
        </w:rPr>
      </w:pPr>
    </w:p>
    <w:p w14:paraId="46004A1E" w14:textId="77777777" w:rsidR="00850C31" w:rsidRDefault="00850C31" w:rsidP="00962EDF">
      <w:pPr>
        <w:ind w:right="379"/>
        <w:jc w:val="both"/>
        <w:rPr>
          <w:rFonts w:cs="Arial"/>
          <w:sz w:val="20"/>
          <w:szCs w:val="18"/>
          <w:lang w:val="en-GB"/>
        </w:rPr>
      </w:pPr>
    </w:p>
    <w:p w14:paraId="64DA9F7B" w14:textId="77777777" w:rsidR="00850C31" w:rsidRDefault="00850C31" w:rsidP="00962EDF">
      <w:pPr>
        <w:ind w:right="379"/>
        <w:jc w:val="both"/>
        <w:rPr>
          <w:rFonts w:cs="Arial"/>
          <w:sz w:val="20"/>
          <w:szCs w:val="18"/>
          <w:lang w:val="en-GB"/>
        </w:rPr>
      </w:pPr>
    </w:p>
    <w:p w14:paraId="12FF656E" w14:textId="78FA11BC" w:rsidR="00931408" w:rsidRPr="00441D8C" w:rsidRDefault="006F31A5" w:rsidP="00962EDF">
      <w:pPr>
        <w:ind w:right="379"/>
        <w:jc w:val="both"/>
        <w:rPr>
          <w:rFonts w:cs="Arial"/>
          <w:sz w:val="20"/>
          <w:szCs w:val="18"/>
          <w:lang w:val="en-GB"/>
        </w:rPr>
      </w:pPr>
      <w:r w:rsidRPr="00361C19">
        <w:rPr>
          <w:rFonts w:cs="Arial"/>
          <w:sz w:val="20"/>
          <w:szCs w:val="18"/>
          <w:lang w:val="en-GB"/>
        </w:rPr>
        <w:t xml:space="preserve">Feedback from our project mentor prompted us to consider how to gather employer feedback on an ongoing basis post launch, so we have now added a Padlet page to capture Line Manager feedback. This will be open access </w:t>
      </w:r>
      <w:r w:rsidR="00F647DA">
        <w:rPr>
          <w:rFonts w:cs="Arial"/>
          <w:sz w:val="20"/>
          <w:szCs w:val="18"/>
          <w:lang w:val="en-GB"/>
        </w:rPr>
        <w:t xml:space="preserve">where </w:t>
      </w:r>
      <w:r w:rsidRPr="00361C19">
        <w:rPr>
          <w:rFonts w:cs="Arial"/>
          <w:sz w:val="20"/>
          <w:szCs w:val="18"/>
          <w:lang w:val="en-GB"/>
        </w:rPr>
        <w:t>comments will be anonymous</w:t>
      </w:r>
      <w:r w:rsidR="00F647DA">
        <w:rPr>
          <w:rFonts w:cs="Arial"/>
          <w:sz w:val="20"/>
          <w:szCs w:val="18"/>
          <w:lang w:val="en-GB"/>
        </w:rPr>
        <w:t>, but</w:t>
      </w:r>
      <w:r w:rsidR="00F647DA" w:rsidRPr="00361C19">
        <w:rPr>
          <w:rFonts w:cs="Arial"/>
          <w:sz w:val="20"/>
          <w:szCs w:val="18"/>
          <w:lang w:val="en-GB"/>
        </w:rPr>
        <w:t xml:space="preserve"> visible</w:t>
      </w:r>
      <w:r w:rsidRPr="00361C19">
        <w:rPr>
          <w:rFonts w:cs="Arial"/>
          <w:sz w:val="20"/>
          <w:szCs w:val="18"/>
          <w:lang w:val="en-GB"/>
        </w:rPr>
        <w:t xml:space="preserve"> to all accessing the system (please note this will be moderated and any inappropriate comments will be deleted). Use of the Padlet </w:t>
      </w:r>
      <w:r w:rsidR="00F647DA">
        <w:rPr>
          <w:rFonts w:cs="Arial"/>
          <w:sz w:val="20"/>
          <w:szCs w:val="18"/>
          <w:lang w:val="en-GB"/>
        </w:rPr>
        <w:t xml:space="preserve">for feedback </w:t>
      </w:r>
      <w:r w:rsidRPr="00361C19">
        <w:rPr>
          <w:rFonts w:cs="Arial"/>
          <w:sz w:val="20"/>
          <w:szCs w:val="18"/>
          <w:lang w:val="en-GB"/>
        </w:rPr>
        <w:t xml:space="preserve">overcomes the need for capturing email addresses and GDPR issues, and is an instant gratification tool, as employers can add feedback and comments and see them instantly on the site. </w:t>
      </w:r>
    </w:p>
    <w:p w14:paraId="1C1102A4" w14:textId="77777777" w:rsidR="00931408" w:rsidRDefault="00931408" w:rsidP="00962EDF">
      <w:pPr>
        <w:ind w:right="379"/>
        <w:jc w:val="both"/>
        <w:rPr>
          <w:rFonts w:cs="Arial"/>
          <w:b/>
          <w:bCs/>
          <w:iCs/>
          <w:sz w:val="20"/>
          <w:szCs w:val="18"/>
          <w:lang w:val="en-GB"/>
        </w:rPr>
      </w:pPr>
    </w:p>
    <w:p w14:paraId="7F83654F" w14:textId="6AE2DBA4" w:rsidR="00CB1236" w:rsidRDefault="00CB1236" w:rsidP="00962EDF">
      <w:pPr>
        <w:ind w:right="379"/>
        <w:jc w:val="both"/>
        <w:rPr>
          <w:rFonts w:cs="Arial"/>
          <w:b/>
          <w:bCs/>
          <w:iCs/>
          <w:sz w:val="20"/>
          <w:szCs w:val="18"/>
          <w:lang w:val="en-GB"/>
        </w:rPr>
      </w:pPr>
      <w:r>
        <w:rPr>
          <w:rFonts w:cs="Arial"/>
          <w:b/>
          <w:bCs/>
          <w:iCs/>
          <w:sz w:val="20"/>
          <w:szCs w:val="18"/>
          <w:lang w:val="en-GB"/>
        </w:rPr>
        <w:lastRenderedPageBreak/>
        <w:t>Longer Term</w:t>
      </w:r>
    </w:p>
    <w:p w14:paraId="2ACEB2E3" w14:textId="59198E07" w:rsidR="00706D5C" w:rsidRDefault="00706D5C" w:rsidP="00962EDF">
      <w:pPr>
        <w:ind w:right="379"/>
        <w:jc w:val="both"/>
        <w:rPr>
          <w:rFonts w:cs="Arial"/>
          <w:sz w:val="20"/>
          <w:szCs w:val="20"/>
          <w:lang w:val="en-GB"/>
        </w:rPr>
      </w:pPr>
      <w:r>
        <w:rPr>
          <w:rFonts w:cs="Arial"/>
          <w:sz w:val="20"/>
          <w:szCs w:val="20"/>
          <w:lang w:val="en-GB"/>
        </w:rPr>
        <w:t>We will continue the momentum of the Toolkit by reminding employers to utilise it at every touch point (employer meetings, TPRs, newsletters etc).</w:t>
      </w:r>
    </w:p>
    <w:p w14:paraId="1FA3A9F3" w14:textId="14070BB8" w:rsidR="006F31A5" w:rsidRDefault="00706D5C" w:rsidP="00962EDF">
      <w:pPr>
        <w:spacing w:after="0" w:line="240" w:lineRule="auto"/>
        <w:ind w:right="379"/>
        <w:jc w:val="both"/>
        <w:rPr>
          <w:rFonts w:cs="Arial"/>
          <w:iCs/>
          <w:sz w:val="20"/>
          <w:szCs w:val="18"/>
          <w:lang w:val="en-GB"/>
        </w:rPr>
      </w:pPr>
      <w:r>
        <w:rPr>
          <w:rFonts w:cs="Arial"/>
          <w:sz w:val="20"/>
          <w:szCs w:val="18"/>
          <w:lang w:val="en-GB"/>
        </w:rPr>
        <w:t xml:space="preserve">For those employers taking part in the training package, standardised survey questions were sent via Google survey and have been developed to measure confidence of Line Managers and knowledge of coaching and mentoring for apprentices prior to and after using the toolkit and after undertaking the </w:t>
      </w:r>
      <w:r>
        <w:rPr>
          <w:rFonts w:cs="Arial"/>
          <w:sz w:val="20"/>
          <w:szCs w:val="20"/>
          <w:lang w:val="en-GB"/>
        </w:rPr>
        <w:t>additional training - evaluating distance travelled</w:t>
      </w:r>
      <w:r w:rsidR="00931408">
        <w:rPr>
          <w:rFonts w:ascii="Times New Roman" w:hAnsi="Times New Roman" w:cs="Times New Roman"/>
          <w:sz w:val="24"/>
          <w:szCs w:val="24"/>
          <w:lang w:val="en-GB" w:eastAsia="en-GB"/>
        </w:rPr>
        <w:t xml:space="preserve">. </w:t>
      </w:r>
      <w:r w:rsidR="008D24A2">
        <w:rPr>
          <w:rFonts w:cs="Arial"/>
          <w:iCs/>
          <w:sz w:val="20"/>
          <w:szCs w:val="18"/>
          <w:lang w:val="en-GB"/>
        </w:rPr>
        <w:t xml:space="preserve">Reflecting the feedback </w:t>
      </w:r>
      <w:r w:rsidR="00FA3C97">
        <w:rPr>
          <w:rFonts w:cs="Arial"/>
          <w:iCs/>
          <w:sz w:val="20"/>
          <w:szCs w:val="18"/>
          <w:lang w:val="en-GB"/>
        </w:rPr>
        <w:t xml:space="preserve">collected </w:t>
      </w:r>
      <w:r w:rsidR="008D24A2">
        <w:rPr>
          <w:rFonts w:cs="Arial"/>
          <w:iCs/>
          <w:sz w:val="20"/>
          <w:szCs w:val="18"/>
          <w:lang w:val="en-GB"/>
        </w:rPr>
        <w:t xml:space="preserve">earlier </w:t>
      </w:r>
      <w:r w:rsidR="00FA3C97">
        <w:rPr>
          <w:rFonts w:cs="Arial"/>
          <w:iCs/>
          <w:sz w:val="20"/>
          <w:szCs w:val="18"/>
          <w:lang w:val="en-GB"/>
        </w:rPr>
        <w:t>in</w:t>
      </w:r>
      <w:r w:rsidR="008D24A2">
        <w:rPr>
          <w:rFonts w:cs="Arial"/>
          <w:iCs/>
          <w:sz w:val="20"/>
          <w:szCs w:val="18"/>
          <w:lang w:val="en-GB"/>
        </w:rPr>
        <w:t xml:space="preserve"> development, employer</w:t>
      </w:r>
      <w:r w:rsidR="00FA3C97">
        <w:rPr>
          <w:rFonts w:cs="Arial"/>
          <w:iCs/>
          <w:sz w:val="20"/>
          <w:szCs w:val="18"/>
          <w:lang w:val="en-GB"/>
        </w:rPr>
        <w:t xml:space="preserve"> and internal stakeholder views at thi</w:t>
      </w:r>
      <w:r w:rsidR="007B7695">
        <w:rPr>
          <w:rFonts w:cs="Arial"/>
          <w:iCs/>
          <w:sz w:val="20"/>
          <w:szCs w:val="18"/>
          <w:lang w:val="en-GB"/>
        </w:rPr>
        <w:t xml:space="preserve">s stage </w:t>
      </w:r>
      <w:r w:rsidR="00FA3C97">
        <w:rPr>
          <w:rFonts w:cs="Arial"/>
          <w:iCs/>
          <w:sz w:val="20"/>
          <w:szCs w:val="18"/>
          <w:lang w:val="en-GB"/>
        </w:rPr>
        <w:t xml:space="preserve">continues to </w:t>
      </w:r>
      <w:proofErr w:type="gramStart"/>
      <w:r w:rsidR="006F31A5" w:rsidRPr="00361C19">
        <w:rPr>
          <w:rFonts w:cs="Arial"/>
          <w:iCs/>
          <w:sz w:val="20"/>
          <w:szCs w:val="18"/>
          <w:lang w:val="en-GB"/>
        </w:rPr>
        <w:t>has</w:t>
      </w:r>
      <w:proofErr w:type="gramEnd"/>
      <w:r w:rsidR="006F31A5" w:rsidRPr="00361C19">
        <w:rPr>
          <w:rFonts w:cs="Arial"/>
          <w:iCs/>
          <w:sz w:val="20"/>
          <w:szCs w:val="18"/>
          <w:lang w:val="en-GB"/>
        </w:rPr>
        <w:t xml:space="preserve"> been very encouraging, for example:</w:t>
      </w:r>
    </w:p>
    <w:p w14:paraId="3E66FD9B" w14:textId="516292E5" w:rsidR="0065524D" w:rsidRPr="006A5720" w:rsidRDefault="00F3401C" w:rsidP="00962EDF">
      <w:pPr>
        <w:spacing w:after="0" w:line="240" w:lineRule="auto"/>
        <w:ind w:right="379"/>
        <w:jc w:val="both"/>
        <w:rPr>
          <w:rFonts w:ascii="Times New Roman" w:hAnsi="Times New Roman" w:cs="Times New Roman"/>
          <w:sz w:val="24"/>
          <w:szCs w:val="24"/>
          <w:lang w:val="en-GB" w:eastAsia="en-GB"/>
        </w:rPr>
      </w:pPr>
      <w:r>
        <w:rPr>
          <w:rFonts w:cs="Arial"/>
          <w:iCs/>
          <w:noProof/>
          <w:sz w:val="18"/>
          <w:szCs w:val="18"/>
          <w:lang w:val="en-GB"/>
        </w:rPr>
        <mc:AlternateContent>
          <mc:Choice Requires="wps">
            <w:drawing>
              <wp:anchor distT="0" distB="0" distL="114300" distR="114300" simplePos="0" relativeHeight="251673606" behindDoc="0" locked="0" layoutInCell="1" allowOverlap="1" wp14:anchorId="3A2898A1" wp14:editId="5817DDD9">
                <wp:simplePos x="0" y="0"/>
                <wp:positionH relativeFrom="column">
                  <wp:posOffset>-144780</wp:posOffset>
                </wp:positionH>
                <wp:positionV relativeFrom="paragraph">
                  <wp:posOffset>160655</wp:posOffset>
                </wp:positionV>
                <wp:extent cx="6865620" cy="2194560"/>
                <wp:effectExtent l="0" t="190500" r="11430" b="15240"/>
                <wp:wrapNone/>
                <wp:docPr id="774852303" name="Speech Bubble: Rectangle 1"/>
                <wp:cNvGraphicFramePr/>
                <a:graphic xmlns:a="http://schemas.openxmlformats.org/drawingml/2006/main">
                  <a:graphicData uri="http://schemas.microsoft.com/office/word/2010/wordprocessingShape">
                    <wps:wsp>
                      <wps:cNvSpPr/>
                      <wps:spPr>
                        <a:xfrm>
                          <a:off x="0" y="0"/>
                          <a:ext cx="6865620" cy="2194560"/>
                        </a:xfrm>
                        <a:prstGeom prst="wedgeRectCallout">
                          <a:avLst>
                            <a:gd name="adj1" fmla="val 42542"/>
                            <a:gd name="adj2" fmla="val -5824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FB3048" w14:textId="77777777" w:rsidR="00214C5B" w:rsidRPr="008D0BBD" w:rsidRDefault="00214C5B" w:rsidP="007B7695">
                            <w:pPr>
                              <w:jc w:val="center"/>
                              <w:rPr>
                                <w:color w:val="FFFFFF" w:themeColor="background1"/>
                                <w:lang w:val="en-GB" w:eastAsia="en-GB"/>
                              </w:rPr>
                            </w:pPr>
                            <w:r w:rsidRPr="008D0BBD">
                              <w:rPr>
                                <w:rStyle w:val="IntenseEmphasis"/>
                                <w:color w:val="FFFFFF" w:themeColor="background1"/>
                              </w:rPr>
                              <w:t xml:space="preserve">‘I found the toolkit </w:t>
                            </w:r>
                            <w:proofErr w:type="gramStart"/>
                            <w:r w:rsidRPr="008D0BBD">
                              <w:rPr>
                                <w:rStyle w:val="IntenseEmphasis"/>
                                <w:color w:val="FFFFFF" w:themeColor="background1"/>
                              </w:rPr>
                              <w:t>really helpful</w:t>
                            </w:r>
                            <w:proofErr w:type="gramEnd"/>
                            <w:r w:rsidRPr="008D0BBD">
                              <w:rPr>
                                <w:rStyle w:val="IntenseEmphasis"/>
                                <w:color w:val="FFFFFF" w:themeColor="background1"/>
                              </w:rPr>
                              <w:t xml:space="preserve"> because it cleared up a few ambiguities that were in the course documents. I now know how to best support my apprentice during their time studying and how I can help them to best prepare for their end point assessment. I also found the section on coaching vs mentoring, once again to be of great help!</w:t>
                            </w:r>
                            <w:r w:rsidRPr="008D0BBD">
                              <w:rPr>
                                <w:color w:val="FFFFFF" w:themeColor="background1"/>
                                <w:lang w:val="en-GB" w:eastAsia="en-GB"/>
                              </w:rPr>
                              <w:t>’</w:t>
                            </w:r>
                          </w:p>
                          <w:p w14:paraId="2FA71AAE" w14:textId="08B95921" w:rsidR="000E721E" w:rsidRDefault="00214C5B" w:rsidP="007B7695">
                            <w:pPr>
                              <w:jc w:val="center"/>
                              <w:rPr>
                                <w:rStyle w:val="IntenseEmphasis"/>
                                <w:color w:val="FFFFFF" w:themeColor="background1"/>
                              </w:rPr>
                            </w:pPr>
                            <w:r w:rsidRPr="008D0BBD">
                              <w:rPr>
                                <w:rStyle w:val="IntenseEmphasis"/>
                                <w:color w:val="FFFFFF" w:themeColor="background1"/>
                              </w:rPr>
                              <w:t>‘I've worked through a couple of these documents now and have some really valuable information and tips to pass on to my apprentice</w:t>
                            </w:r>
                            <w:r w:rsidR="00D67B4C">
                              <w:rPr>
                                <w:rStyle w:val="IntenseEmphasis"/>
                                <w:color w:val="FFFFFF" w:themeColor="background1"/>
                              </w:rPr>
                              <w:t>’</w:t>
                            </w:r>
                          </w:p>
                          <w:p w14:paraId="7EA81E04" w14:textId="12C48F89" w:rsidR="00D67B4C" w:rsidRPr="00D67B4C" w:rsidRDefault="00D67B4C" w:rsidP="007B7695">
                            <w:pPr>
                              <w:jc w:val="center"/>
                              <w:rPr>
                                <w:i/>
                                <w:iCs/>
                                <w:color w:val="FFFFFF" w:themeColor="background1"/>
                              </w:rPr>
                            </w:pPr>
                            <w:r w:rsidRPr="00D67B4C">
                              <w:rPr>
                                <w:i/>
                                <w:iCs/>
                                <w:color w:val="FFFFFF" w:themeColor="background1"/>
                              </w:rPr>
                              <w:t>I also cannot emphasise how helpful the glossary of terms was! I think there is a lot of assumed knowledge that managers will have, but as a relatively new manager - This glossary really helped me!’</w:t>
                            </w:r>
                          </w:p>
                          <w:p w14:paraId="12948222" w14:textId="77777777" w:rsidR="00D67B4C" w:rsidRPr="00D67B4C" w:rsidRDefault="00D67B4C" w:rsidP="007B7695">
                            <w:pPr>
                              <w:jc w:val="center"/>
                              <w:rPr>
                                <w:i/>
                                <w:iCs/>
                                <w:color w:val="FFFFFF" w:themeColor="background1"/>
                              </w:rPr>
                            </w:pPr>
                            <w:r w:rsidRPr="00D67B4C">
                              <w:rPr>
                                <w:i/>
                                <w:iCs/>
                                <w:color w:val="FFFFFF" w:themeColor="background1"/>
                              </w:rPr>
                              <w:t>‘Thank you very much for putting this together! I can see it being a massive help over the next two years while my apprentice works through her course.’</w:t>
                            </w:r>
                          </w:p>
                          <w:p w14:paraId="2760EBF9" w14:textId="77777777" w:rsidR="00D67B4C" w:rsidRPr="008D0BBD" w:rsidRDefault="00D67B4C" w:rsidP="008D0BBD">
                            <w:pPr>
                              <w:rPr>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898A1" id="_x0000_s1032" type="#_x0000_t61" style="position:absolute;left:0;text-align:left;margin-left:-11.4pt;margin-top:12.65pt;width:540.6pt;height:172.8pt;z-index:2516736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" adj="19989,-1781" fillcolor="#006ef5 [3204]" strokecolor="#001024 [484]" strokeweight="1pt">
                <v:textbox>
                  <w:txbxContent>
                    <w:p w14:paraId="12FB3048" w14:textId="77777777" w:rsidR="00214C5B" w:rsidRPr="008D0BBD" w:rsidRDefault="00214C5B" w:rsidP="007B7695">
                      <w:pPr>
                        <w:jc w:val="center"/>
                        <w:rPr>
                          <w:color w:val="FFFFFF" w:themeColor="background1"/>
                          <w:lang w:val="en-GB" w:eastAsia="en-GB"/>
                        </w:rPr>
                      </w:pPr>
                      <w:r w:rsidRPr="008D0BBD">
                        <w:rPr>
                          <w:rStyle w:val="IntenseEmphasis"/>
                          <w:color w:val="FFFFFF" w:themeColor="background1"/>
                        </w:rPr>
                        <w:t xml:space="preserve">‘I found the toolkit </w:t>
                      </w:r>
                      <w:proofErr w:type="gramStart"/>
                      <w:r w:rsidRPr="008D0BBD">
                        <w:rPr>
                          <w:rStyle w:val="IntenseEmphasis"/>
                          <w:color w:val="FFFFFF" w:themeColor="background1"/>
                        </w:rPr>
                        <w:t>really helpful</w:t>
                      </w:r>
                      <w:proofErr w:type="gramEnd"/>
                      <w:r w:rsidRPr="008D0BBD">
                        <w:rPr>
                          <w:rStyle w:val="IntenseEmphasis"/>
                          <w:color w:val="FFFFFF" w:themeColor="background1"/>
                        </w:rPr>
                        <w:t xml:space="preserve"> because it cleared up a few ambiguities that were in the course documents. I now know how to best support my apprentice during their time studying and how I can help them to best prepare for their end point assessment. I also found the section on coaching vs mentoring, once again to be of great help!</w:t>
                      </w:r>
                      <w:r w:rsidRPr="008D0BBD">
                        <w:rPr>
                          <w:color w:val="FFFFFF" w:themeColor="background1"/>
                          <w:lang w:val="en-GB" w:eastAsia="en-GB"/>
                        </w:rPr>
                        <w:t>’</w:t>
                      </w:r>
                    </w:p>
                    <w:p w14:paraId="2FA71AAE" w14:textId="08B95921" w:rsidR="000E721E" w:rsidRDefault="00214C5B" w:rsidP="007B7695">
                      <w:pPr>
                        <w:jc w:val="center"/>
                        <w:rPr>
                          <w:rStyle w:val="IntenseEmphasis"/>
                          <w:color w:val="FFFFFF" w:themeColor="background1"/>
                        </w:rPr>
                      </w:pPr>
                      <w:r w:rsidRPr="008D0BBD">
                        <w:rPr>
                          <w:rStyle w:val="IntenseEmphasis"/>
                          <w:color w:val="FFFFFF" w:themeColor="background1"/>
                        </w:rPr>
                        <w:t>‘I've worked through a couple of these documents now and have some really valuable information and tips to pass on to my apprentice</w:t>
                      </w:r>
                      <w:r w:rsidR="00D67B4C">
                        <w:rPr>
                          <w:rStyle w:val="IntenseEmphasis"/>
                          <w:color w:val="FFFFFF" w:themeColor="background1"/>
                        </w:rPr>
                        <w:t>’</w:t>
                      </w:r>
                    </w:p>
                    <w:p w14:paraId="7EA81E04" w14:textId="12C48F89" w:rsidR="00D67B4C" w:rsidRPr="00D67B4C" w:rsidRDefault="00D67B4C" w:rsidP="007B7695">
                      <w:pPr>
                        <w:jc w:val="center"/>
                        <w:rPr>
                          <w:i/>
                          <w:iCs/>
                          <w:color w:val="FFFFFF" w:themeColor="background1"/>
                        </w:rPr>
                      </w:pPr>
                      <w:r w:rsidRPr="00D67B4C">
                        <w:rPr>
                          <w:i/>
                          <w:iCs/>
                          <w:color w:val="FFFFFF" w:themeColor="background1"/>
                        </w:rPr>
                        <w:t>I also cannot emphasise how helpful the glossary of terms was! I think there is a lot of assumed knowledge that managers will have, but as a relatively new manager - This glossary really helped me!’</w:t>
                      </w:r>
                    </w:p>
                    <w:p w14:paraId="12948222" w14:textId="77777777" w:rsidR="00D67B4C" w:rsidRPr="00D67B4C" w:rsidRDefault="00D67B4C" w:rsidP="007B7695">
                      <w:pPr>
                        <w:jc w:val="center"/>
                        <w:rPr>
                          <w:i/>
                          <w:iCs/>
                          <w:color w:val="FFFFFF" w:themeColor="background1"/>
                        </w:rPr>
                      </w:pPr>
                      <w:r w:rsidRPr="00D67B4C">
                        <w:rPr>
                          <w:i/>
                          <w:iCs/>
                          <w:color w:val="FFFFFF" w:themeColor="background1"/>
                        </w:rPr>
                        <w:t>‘Thank you very much for putting this together! I can see it being a massive help over the next two years while my apprentice works through her course.’</w:t>
                      </w:r>
                    </w:p>
                    <w:p w14:paraId="2760EBF9" w14:textId="77777777" w:rsidR="00D67B4C" w:rsidRPr="008D0BBD" w:rsidRDefault="00D67B4C" w:rsidP="008D0BBD">
                      <w:pPr>
                        <w:rPr>
                          <w:i/>
                          <w:iCs/>
                          <w:color w:val="FFFFFF" w:themeColor="background1"/>
                        </w:rPr>
                      </w:pPr>
                    </w:p>
                  </w:txbxContent>
                </v:textbox>
              </v:shape>
            </w:pict>
          </mc:Fallback>
        </mc:AlternateContent>
      </w:r>
    </w:p>
    <w:p w14:paraId="12AD867A" w14:textId="276B1071" w:rsidR="00F81459" w:rsidRDefault="00F81459" w:rsidP="00962EDF">
      <w:pPr>
        <w:ind w:right="379"/>
        <w:jc w:val="both"/>
        <w:rPr>
          <w:rFonts w:cs="Arial"/>
          <w:iCs/>
          <w:sz w:val="20"/>
          <w:szCs w:val="18"/>
          <w:lang w:val="en-GB"/>
        </w:rPr>
      </w:pPr>
    </w:p>
    <w:p w14:paraId="4E5F4558" w14:textId="7D40AC46" w:rsidR="00F81459" w:rsidRDefault="00F81459" w:rsidP="00962EDF">
      <w:pPr>
        <w:ind w:right="379"/>
        <w:jc w:val="both"/>
        <w:rPr>
          <w:rFonts w:cs="Arial"/>
          <w:iCs/>
          <w:sz w:val="20"/>
          <w:szCs w:val="18"/>
          <w:lang w:val="en-GB"/>
        </w:rPr>
      </w:pPr>
    </w:p>
    <w:p w14:paraId="2CD7704D" w14:textId="5BB503F7" w:rsidR="00F81459" w:rsidRDefault="00F81459" w:rsidP="00962EDF">
      <w:pPr>
        <w:ind w:right="379"/>
        <w:jc w:val="both"/>
        <w:rPr>
          <w:rFonts w:cs="Arial"/>
          <w:iCs/>
          <w:sz w:val="20"/>
          <w:szCs w:val="18"/>
          <w:lang w:val="en-GB"/>
        </w:rPr>
      </w:pPr>
    </w:p>
    <w:p w14:paraId="6224002B" w14:textId="16A18C98" w:rsidR="00F81459" w:rsidRPr="00361C19" w:rsidRDefault="00F81459" w:rsidP="00962EDF">
      <w:pPr>
        <w:ind w:right="379"/>
        <w:jc w:val="both"/>
        <w:rPr>
          <w:rFonts w:cs="Arial"/>
          <w:iCs/>
          <w:sz w:val="20"/>
          <w:szCs w:val="18"/>
          <w:lang w:val="en-GB"/>
        </w:rPr>
      </w:pPr>
    </w:p>
    <w:p w14:paraId="64BBA1D9" w14:textId="2757D34F" w:rsidR="006F31A5" w:rsidRPr="00A52079" w:rsidRDefault="006F31A5" w:rsidP="00962EDF">
      <w:pPr>
        <w:ind w:right="379"/>
        <w:jc w:val="both"/>
        <w:rPr>
          <w:rFonts w:cs="Arial"/>
          <w:iCs/>
          <w:sz w:val="18"/>
          <w:szCs w:val="18"/>
          <w:lang w:val="en-GB"/>
        </w:rPr>
      </w:pPr>
    </w:p>
    <w:p w14:paraId="0D3CE21E" w14:textId="107041B2" w:rsidR="006F31A5" w:rsidRPr="00A52079" w:rsidRDefault="006F31A5" w:rsidP="00962EDF">
      <w:pPr>
        <w:ind w:right="379"/>
        <w:jc w:val="both"/>
        <w:rPr>
          <w:rFonts w:cs="Arial"/>
          <w:iCs/>
          <w:sz w:val="18"/>
          <w:szCs w:val="18"/>
          <w:lang w:val="en-GB"/>
        </w:rPr>
      </w:pPr>
    </w:p>
    <w:p w14:paraId="73BB5C08" w14:textId="20338963" w:rsidR="006F31A5" w:rsidRPr="00A52079" w:rsidRDefault="006F31A5" w:rsidP="00962EDF">
      <w:pPr>
        <w:ind w:right="379"/>
        <w:jc w:val="both"/>
        <w:rPr>
          <w:rFonts w:cs="Arial"/>
          <w:iCs/>
          <w:sz w:val="18"/>
          <w:szCs w:val="18"/>
          <w:lang w:val="en-GB"/>
        </w:rPr>
      </w:pPr>
    </w:p>
    <w:p w14:paraId="75C69584" w14:textId="4893B297" w:rsidR="006F31A5" w:rsidRPr="00A52079" w:rsidRDefault="006F31A5" w:rsidP="00962EDF">
      <w:pPr>
        <w:ind w:right="379"/>
        <w:jc w:val="both"/>
        <w:rPr>
          <w:rFonts w:cs="Arial"/>
          <w:iCs/>
          <w:sz w:val="18"/>
          <w:szCs w:val="18"/>
          <w:lang w:val="en-GB"/>
        </w:rPr>
      </w:pPr>
    </w:p>
    <w:p w14:paraId="2F99B006" w14:textId="77777777" w:rsidR="00BE5F24" w:rsidRDefault="00BE5F24" w:rsidP="00962EDF">
      <w:pPr>
        <w:ind w:right="379"/>
        <w:jc w:val="both"/>
        <w:rPr>
          <w:lang w:val="en-GB"/>
        </w:rPr>
      </w:pPr>
    </w:p>
    <w:p w14:paraId="484EBD5E" w14:textId="157C4BC7" w:rsidR="00BE5F24" w:rsidRDefault="00BE5F24" w:rsidP="00962EDF">
      <w:pPr>
        <w:ind w:right="379"/>
        <w:jc w:val="both"/>
        <w:rPr>
          <w:lang w:val="en-GB"/>
        </w:rPr>
      </w:pPr>
      <w:r>
        <w:rPr>
          <w:lang w:val="en-GB"/>
        </w:rPr>
        <w:t>Employer feedback about the first face</w:t>
      </w:r>
      <w:r w:rsidR="00C409E6">
        <w:rPr>
          <w:lang w:val="en-GB"/>
        </w:rPr>
        <w:t>-</w:t>
      </w:r>
      <w:r>
        <w:rPr>
          <w:lang w:val="en-GB"/>
        </w:rPr>
        <w:t>to</w:t>
      </w:r>
      <w:r w:rsidR="00C409E6">
        <w:rPr>
          <w:lang w:val="en-GB"/>
        </w:rPr>
        <w:t>-</w:t>
      </w:r>
      <w:r>
        <w:rPr>
          <w:lang w:val="en-GB"/>
        </w:rPr>
        <w:t>face Coaching &amp; Mentoring session was also positive:</w:t>
      </w:r>
    </w:p>
    <w:p w14:paraId="5F46A2C5" w14:textId="1CAB90E7" w:rsidR="00BE5F24" w:rsidRPr="003A47A0" w:rsidRDefault="00BE5F24" w:rsidP="00962EDF">
      <w:pPr>
        <w:ind w:right="379"/>
        <w:jc w:val="both"/>
        <w:rPr>
          <w:i/>
          <w:iCs/>
          <w:color w:val="006EF5" w:themeColor="accent1"/>
        </w:rPr>
      </w:pPr>
      <w:r>
        <w:rPr>
          <w:rFonts w:cs="Arial"/>
          <w:iCs/>
          <w:noProof/>
          <w:sz w:val="18"/>
          <w:szCs w:val="18"/>
          <w:lang w:val="en-GB"/>
        </w:rPr>
        <mc:AlternateContent>
          <mc:Choice Requires="wps">
            <w:drawing>
              <wp:anchor distT="0" distB="0" distL="114300" distR="114300" simplePos="0" relativeHeight="251675654" behindDoc="0" locked="0" layoutInCell="1" allowOverlap="1" wp14:anchorId="6A5151CE" wp14:editId="1B65B45A">
                <wp:simplePos x="0" y="0"/>
                <wp:positionH relativeFrom="column">
                  <wp:posOffset>-144780</wp:posOffset>
                </wp:positionH>
                <wp:positionV relativeFrom="paragraph">
                  <wp:posOffset>154305</wp:posOffset>
                </wp:positionV>
                <wp:extent cx="6865620" cy="1242060"/>
                <wp:effectExtent l="0" t="133350" r="11430" b="15240"/>
                <wp:wrapNone/>
                <wp:docPr id="1843799302" name="Speech Bubble: Rectangle 1"/>
                <wp:cNvGraphicFramePr/>
                <a:graphic xmlns:a="http://schemas.openxmlformats.org/drawingml/2006/main">
                  <a:graphicData uri="http://schemas.microsoft.com/office/word/2010/wordprocessingShape">
                    <wps:wsp>
                      <wps:cNvSpPr/>
                      <wps:spPr>
                        <a:xfrm>
                          <a:off x="0" y="0"/>
                          <a:ext cx="6865620" cy="1242060"/>
                        </a:xfrm>
                        <a:prstGeom prst="wedgeRectCallout">
                          <a:avLst>
                            <a:gd name="adj1" fmla="val 3807"/>
                            <a:gd name="adj2" fmla="val -596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C1ED69" w14:textId="77777777" w:rsidR="00BE5F24" w:rsidRPr="00BE5F24" w:rsidRDefault="00BE5F24" w:rsidP="00BE5F24">
                            <w:pPr>
                              <w:rPr>
                                <w:i/>
                                <w:iCs/>
                                <w:color w:val="FFFFFF" w:themeColor="background1"/>
                              </w:rPr>
                            </w:pPr>
                            <w:r w:rsidRPr="00BE5F24">
                              <w:rPr>
                                <w:i/>
                                <w:iCs/>
                                <w:color w:val="FFFFFF" w:themeColor="background1"/>
                              </w:rPr>
                              <w:t xml:space="preserve">‘It was </w:t>
                            </w:r>
                            <w:proofErr w:type="gramStart"/>
                            <w:r w:rsidRPr="00BE5F24">
                              <w:rPr>
                                <w:i/>
                                <w:iCs/>
                                <w:color w:val="FFFFFF" w:themeColor="background1"/>
                              </w:rPr>
                              <w:t>really helpful</w:t>
                            </w:r>
                            <w:proofErr w:type="gramEnd"/>
                            <w:r w:rsidRPr="00BE5F24">
                              <w:rPr>
                                <w:i/>
                                <w:iCs/>
                                <w:color w:val="FFFFFF" w:themeColor="background1"/>
                              </w:rPr>
                              <w:t xml:space="preserve"> for me to explore the difference between mentorship and coaching with some really experienced people. I took a lot away from the initial session and I've already been able to make some meaningful changes to the way I approach mentoring and coaching with some of my Senior Technicians.’</w:t>
                            </w:r>
                          </w:p>
                          <w:p w14:paraId="1ABDC2D4" w14:textId="6EBDA2C5" w:rsidR="00BE5F24" w:rsidRPr="008D0BBD" w:rsidRDefault="00BE5F24" w:rsidP="00BE5F24">
                            <w:pPr>
                              <w:rPr>
                                <w:i/>
                                <w:iCs/>
                                <w:color w:val="FFFFFF" w:themeColor="background1"/>
                              </w:rPr>
                            </w:pPr>
                            <w:r w:rsidRPr="00BE5F24">
                              <w:rPr>
                                <w:i/>
                                <w:iCs/>
                                <w:color w:val="FFFFFF" w:themeColor="background1"/>
                              </w:rPr>
                              <w:t>‘I also really enjoy the chance to talk through some real-life scenarios and get some different opinions and viewpoints to move things forward with. I am very much looking forward to the next two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151CE" id="_x0000_s1033" type="#_x0000_t61" style="position:absolute;left:0;text-align:left;margin-left:-11.4pt;margin-top:12.15pt;width:540.6pt;height:97.8pt;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" adj="11622,-2081" fillcolor="#006ef5 [3204]" strokecolor="#001024 [484]" strokeweight="1pt">
                <v:textbox>
                  <w:txbxContent>
                    <w:p w14:paraId="14C1ED69" w14:textId="77777777" w:rsidR="00BE5F24" w:rsidRPr="00BE5F24" w:rsidRDefault="00BE5F24" w:rsidP="00BE5F24">
                      <w:pPr>
                        <w:rPr>
                          <w:i/>
                          <w:iCs/>
                          <w:color w:val="FFFFFF" w:themeColor="background1"/>
                        </w:rPr>
                      </w:pPr>
                      <w:r w:rsidRPr="00BE5F24">
                        <w:rPr>
                          <w:i/>
                          <w:iCs/>
                          <w:color w:val="FFFFFF" w:themeColor="background1"/>
                        </w:rPr>
                        <w:t xml:space="preserve">‘It was </w:t>
                      </w:r>
                      <w:proofErr w:type="gramStart"/>
                      <w:r w:rsidRPr="00BE5F24">
                        <w:rPr>
                          <w:i/>
                          <w:iCs/>
                          <w:color w:val="FFFFFF" w:themeColor="background1"/>
                        </w:rPr>
                        <w:t>really helpful</w:t>
                      </w:r>
                      <w:proofErr w:type="gramEnd"/>
                      <w:r w:rsidRPr="00BE5F24">
                        <w:rPr>
                          <w:i/>
                          <w:iCs/>
                          <w:color w:val="FFFFFF" w:themeColor="background1"/>
                        </w:rPr>
                        <w:t xml:space="preserve"> for me to explore the difference between mentorship and coaching with some really experienced people. I took a lot away from the initial session and I've already been able to make some meaningful changes to the way I approach mentoring and coaching with some of my Senior Technicians.’</w:t>
                      </w:r>
                    </w:p>
                    <w:p w14:paraId="1ABDC2D4" w14:textId="6EBDA2C5" w:rsidR="00BE5F24" w:rsidRPr="008D0BBD" w:rsidRDefault="00BE5F24" w:rsidP="00BE5F24">
                      <w:pPr>
                        <w:rPr>
                          <w:i/>
                          <w:iCs/>
                          <w:color w:val="FFFFFF" w:themeColor="background1"/>
                        </w:rPr>
                      </w:pPr>
                      <w:r w:rsidRPr="00BE5F24">
                        <w:rPr>
                          <w:i/>
                          <w:iCs/>
                          <w:color w:val="FFFFFF" w:themeColor="background1"/>
                        </w:rPr>
                        <w:t>‘I also really enjoy the chance to talk through some real-life scenarios and get some different opinions and viewpoints to move things forward with. I am very much looking forward to the next two sessions</w:t>
                      </w:r>
                    </w:p>
                  </w:txbxContent>
                </v:textbox>
              </v:shape>
            </w:pict>
          </mc:Fallback>
        </mc:AlternateContent>
      </w:r>
      <w:r w:rsidRPr="003A47A0">
        <w:rPr>
          <w:rStyle w:val="IntenseEmphasis"/>
        </w:rPr>
        <w:t>.’</w:t>
      </w:r>
    </w:p>
    <w:p w14:paraId="1EF353A6" w14:textId="77777777" w:rsidR="0065524D" w:rsidRDefault="0065524D" w:rsidP="00962EDF">
      <w:pPr>
        <w:ind w:right="379"/>
        <w:jc w:val="both"/>
        <w:rPr>
          <w:rFonts w:cs="Arial"/>
          <w:sz w:val="20"/>
          <w:szCs w:val="20"/>
          <w:lang w:val="en-GB"/>
        </w:rPr>
      </w:pPr>
    </w:p>
    <w:p w14:paraId="418C0827" w14:textId="77777777" w:rsidR="00BE5F24" w:rsidRDefault="00BE5F24" w:rsidP="00962EDF">
      <w:pPr>
        <w:ind w:right="379"/>
        <w:jc w:val="both"/>
        <w:rPr>
          <w:rFonts w:cs="Arial"/>
          <w:sz w:val="20"/>
          <w:szCs w:val="20"/>
          <w:lang w:val="en-GB"/>
        </w:rPr>
      </w:pPr>
    </w:p>
    <w:p w14:paraId="0979E0C1" w14:textId="77777777" w:rsidR="00BE5F24" w:rsidRDefault="00BE5F24" w:rsidP="00962EDF">
      <w:pPr>
        <w:ind w:right="379"/>
        <w:jc w:val="both"/>
        <w:rPr>
          <w:rFonts w:cs="Arial"/>
          <w:sz w:val="20"/>
          <w:szCs w:val="20"/>
          <w:lang w:val="en-GB"/>
        </w:rPr>
      </w:pPr>
    </w:p>
    <w:p w14:paraId="18D0D523" w14:textId="77777777" w:rsidR="00BE5F24" w:rsidRDefault="00BE5F24" w:rsidP="00962EDF">
      <w:pPr>
        <w:ind w:right="379"/>
        <w:jc w:val="both"/>
        <w:rPr>
          <w:rFonts w:cs="Arial"/>
          <w:sz w:val="20"/>
          <w:szCs w:val="20"/>
          <w:lang w:val="en-GB"/>
        </w:rPr>
      </w:pPr>
    </w:p>
    <w:p w14:paraId="0A62218B" w14:textId="77777777" w:rsidR="00BE5F24" w:rsidRDefault="00BE5F24" w:rsidP="00962EDF">
      <w:pPr>
        <w:ind w:right="379"/>
        <w:jc w:val="both"/>
        <w:rPr>
          <w:rFonts w:cs="Arial"/>
          <w:sz w:val="20"/>
          <w:szCs w:val="20"/>
          <w:lang w:val="en-GB"/>
        </w:rPr>
      </w:pPr>
    </w:p>
    <w:p w14:paraId="723DEE67" w14:textId="780568FC" w:rsidR="00800342" w:rsidRDefault="00944A8A" w:rsidP="00962EDF">
      <w:pPr>
        <w:ind w:right="379"/>
        <w:jc w:val="both"/>
        <w:rPr>
          <w:rFonts w:cs="Arial"/>
          <w:sz w:val="20"/>
          <w:szCs w:val="20"/>
          <w:lang w:val="en-GB"/>
        </w:rPr>
      </w:pPr>
      <w:r>
        <w:rPr>
          <w:noProof/>
        </w:rPr>
        <w:drawing>
          <wp:anchor distT="0" distB="0" distL="114300" distR="114300" simplePos="0" relativeHeight="251670534" behindDoc="1" locked="0" layoutInCell="1" allowOverlap="1" wp14:anchorId="17AB4BA2" wp14:editId="7DF96D40">
            <wp:simplePos x="0" y="0"/>
            <wp:positionH relativeFrom="margin">
              <wp:posOffset>152400</wp:posOffset>
            </wp:positionH>
            <wp:positionV relativeFrom="paragraph">
              <wp:posOffset>755015</wp:posOffset>
            </wp:positionV>
            <wp:extent cx="3160395" cy="2350135"/>
            <wp:effectExtent l="0" t="0" r="1905" b="0"/>
            <wp:wrapSquare wrapText="bothSides"/>
            <wp:docPr id="14" name="Picture 1" descr="A yellow paper with writing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yellow paper with writing on it"/>
                    <pic:cNvPicPr>
                      <a:picLocks noChangeAspect="1"/>
                    </pic:cNvPicPr>
                  </pic:nvPicPr>
                  <pic:blipFill>
                    <a:blip r:embed="rId14" cstate="email">
                      <a:extLst>
                        <a:ext uri="{28A0092B-C50C-407E-A947-70E740481C1C}">
                          <a14:useLocalDpi xmlns:a14="http://schemas.microsoft.com/office/drawing/2010/main" val="0"/>
                        </a:ext>
                      </a:extLst>
                    </a:blip>
                    <a:stretch>
                      <a:fillRect/>
                    </a:stretch>
                  </pic:blipFill>
                  <pic:spPr>
                    <a:xfrm>
                      <a:off x="0" y="0"/>
                      <a:ext cx="3160395" cy="2350135"/>
                    </a:xfrm>
                    <a:prstGeom prst="rect">
                      <a:avLst/>
                    </a:prstGeom>
                  </pic:spPr>
                </pic:pic>
              </a:graphicData>
            </a:graphic>
            <wp14:sizeRelH relativeFrom="margin">
              <wp14:pctWidth>0</wp14:pctWidth>
            </wp14:sizeRelH>
            <wp14:sizeRelV relativeFrom="margin">
              <wp14:pctHeight>0</wp14:pctHeight>
            </wp14:sizeRelV>
          </wp:anchor>
        </w:drawing>
      </w:r>
      <w:r w:rsidR="00A66E55">
        <w:rPr>
          <w:rFonts w:cs="Arial"/>
          <w:sz w:val="20"/>
          <w:szCs w:val="20"/>
          <w:lang w:val="en-GB"/>
        </w:rPr>
        <w:t>R</w:t>
      </w:r>
      <w:r w:rsidR="00800342">
        <w:rPr>
          <w:rFonts w:cs="Arial"/>
          <w:sz w:val="20"/>
          <w:szCs w:val="20"/>
          <w:lang w:val="en-GB"/>
        </w:rPr>
        <w:t xml:space="preserve">ecent research by the </w:t>
      </w:r>
      <w:hyperlink r:id="rId15" w:history="1">
        <w:r w:rsidR="00800342">
          <w:rPr>
            <w:rStyle w:val="Hyperlink"/>
            <w:rFonts w:cs="Arial"/>
            <w:sz w:val="20"/>
            <w:szCs w:val="20"/>
            <w:lang w:val="en-GB"/>
          </w:rPr>
          <w:t>St Martin’s Group</w:t>
        </w:r>
      </w:hyperlink>
      <w:r w:rsidR="00800342">
        <w:rPr>
          <w:rFonts w:cs="Arial"/>
          <w:sz w:val="20"/>
          <w:szCs w:val="20"/>
          <w:lang w:val="en-GB"/>
        </w:rPr>
        <w:t xml:space="preserve"> showed that the most common reason cited by apprentices for withdrawal was a lack of employer support, we hope longer term the toolkit will have an impact on how supported apprentices feel by their employers. In particular it is hoped that Line Managers will be better informed about what their apprentice is studying and when, so they can align their workplace experience more to this – which increases apprentice engagement. We also hope that those employers that attended the Coaching &amp; mentoring training sessions will be more confident in supporting their apprentices in coaching them to find their own solutions, rather than giving them the solutions. </w:t>
      </w:r>
    </w:p>
    <w:p w14:paraId="317E8543" w14:textId="2BEB0B9E" w:rsidR="00944A8A" w:rsidRPr="00BE5F24" w:rsidRDefault="00800342" w:rsidP="00962EDF">
      <w:pPr>
        <w:ind w:right="379"/>
        <w:jc w:val="both"/>
        <w:rPr>
          <w:rFonts w:cs="Arial"/>
          <w:sz w:val="20"/>
          <w:szCs w:val="20"/>
          <w:lang w:val="en-GB"/>
        </w:rPr>
      </w:pPr>
      <w:r>
        <w:rPr>
          <w:rFonts w:cs="Arial"/>
          <w:sz w:val="20"/>
          <w:szCs w:val="20"/>
          <w:lang w:val="en-GB"/>
        </w:rPr>
        <w:t xml:space="preserve">Whilst </w:t>
      </w:r>
      <w:r w:rsidR="00A66E55">
        <w:rPr>
          <w:rFonts w:cs="Arial"/>
          <w:sz w:val="20"/>
          <w:szCs w:val="20"/>
          <w:lang w:val="en-GB"/>
        </w:rPr>
        <w:t xml:space="preserve">National </w:t>
      </w:r>
      <w:r w:rsidR="002D1678">
        <w:rPr>
          <w:rFonts w:cs="Arial"/>
          <w:sz w:val="20"/>
          <w:szCs w:val="20"/>
          <w:lang w:val="en-GB"/>
        </w:rPr>
        <w:t>Student Survey (</w:t>
      </w:r>
      <w:r>
        <w:rPr>
          <w:rFonts w:cs="Arial"/>
          <w:sz w:val="20"/>
          <w:szCs w:val="20"/>
          <w:lang w:val="en-GB"/>
        </w:rPr>
        <w:t>NSS</w:t>
      </w:r>
      <w:r w:rsidR="002D1678">
        <w:rPr>
          <w:rFonts w:cs="Arial"/>
          <w:sz w:val="20"/>
          <w:szCs w:val="20"/>
          <w:lang w:val="en-GB"/>
        </w:rPr>
        <w:t>)</w:t>
      </w:r>
      <w:r>
        <w:rPr>
          <w:rFonts w:cs="Arial"/>
          <w:sz w:val="20"/>
          <w:szCs w:val="20"/>
          <w:lang w:val="en-GB"/>
        </w:rPr>
        <w:t xml:space="preserve"> data focuses on the teaching and student voice, recent national results show apprentices are more dissatisfied overall with their apprenticeship experience compared to full time students, so anything we can do to increase these metrics will be a positive step to improve their experience and reduce withdrawals.</w:t>
      </w:r>
      <w:r w:rsidR="00F3401C">
        <w:rPr>
          <w:rFonts w:cs="Arial"/>
          <w:sz w:val="20"/>
          <w:szCs w:val="20"/>
          <w:lang w:val="en-GB"/>
        </w:rPr>
        <w:t xml:space="preserve"> </w:t>
      </w:r>
      <w:r>
        <w:rPr>
          <w:rFonts w:cs="Arial"/>
          <w:sz w:val="20"/>
          <w:szCs w:val="20"/>
          <w:lang w:val="en-GB"/>
        </w:rPr>
        <w:t>In the much longer term, we hope to increase employer engagement at reviews and to see better retention and completion rates across all of our apprenticeships- we will measure this over time</w:t>
      </w:r>
      <w:r w:rsidR="00BE5F24">
        <w:rPr>
          <w:rFonts w:cs="Arial"/>
          <w:sz w:val="20"/>
          <w:szCs w:val="20"/>
          <w:lang w:val="en-GB"/>
        </w:rPr>
        <w:t>.</w:t>
      </w:r>
    </w:p>
    <w:p w14:paraId="13F96B9C" w14:textId="4A7AC842" w:rsidR="006F31A5" w:rsidRDefault="006F31A5" w:rsidP="00962EDF">
      <w:pPr>
        <w:pStyle w:val="Heading2"/>
        <w:ind w:right="379"/>
        <w:jc w:val="both"/>
        <w:rPr>
          <w:rFonts w:eastAsia="Bryant Regular"/>
          <w:lang w:val="en-GB" w:eastAsia="en-GB"/>
        </w:rPr>
      </w:pPr>
      <w:bookmarkStart w:id="6" w:name="_Toc147419548"/>
      <w:r>
        <w:rPr>
          <w:rFonts w:eastAsia="Bryant Regular"/>
          <w:lang w:val="en-GB" w:eastAsia="en-GB"/>
        </w:rPr>
        <w:lastRenderedPageBreak/>
        <w:t>Project Outputs</w:t>
      </w:r>
      <w:bookmarkEnd w:id="6"/>
      <w:r>
        <w:rPr>
          <w:rFonts w:eastAsia="Bryant Regular"/>
          <w:lang w:val="en-GB" w:eastAsia="en-GB"/>
        </w:rPr>
        <w:t xml:space="preserve"> </w:t>
      </w:r>
    </w:p>
    <w:p w14:paraId="62A1FBFD" w14:textId="77777777" w:rsidR="006F31A5" w:rsidRPr="00E43C19" w:rsidRDefault="006F31A5" w:rsidP="00962EDF">
      <w:pPr>
        <w:ind w:right="379"/>
        <w:jc w:val="both"/>
        <w:rPr>
          <w:lang w:val="en-GB" w:eastAsia="en-GB"/>
        </w:rPr>
      </w:pPr>
    </w:p>
    <w:p w14:paraId="7B4CFB36" w14:textId="7F19B631" w:rsidR="006F31A5" w:rsidRDefault="006F31A5" w:rsidP="00962EDF">
      <w:pPr>
        <w:pStyle w:val="ListParagraph"/>
        <w:widowControl w:val="0"/>
        <w:numPr>
          <w:ilvl w:val="0"/>
          <w:numId w:val="4"/>
        </w:numPr>
        <w:autoSpaceDE w:val="0"/>
        <w:autoSpaceDN w:val="0"/>
        <w:spacing w:after="0" w:line="240" w:lineRule="auto"/>
        <w:ind w:right="379"/>
        <w:jc w:val="both"/>
        <w:rPr>
          <w:rFonts w:eastAsia="Bryant Regular" w:cs="Arial"/>
          <w:lang w:val="en-GB"/>
        </w:rPr>
      </w:pPr>
      <w:r>
        <w:rPr>
          <w:rFonts w:eastAsia="Bryant Regular" w:cs="Arial"/>
          <w:b/>
          <w:bCs/>
          <w:lang w:val="en-GB"/>
        </w:rPr>
        <w:t>C</w:t>
      </w:r>
      <w:r w:rsidR="002D1678">
        <w:rPr>
          <w:rFonts w:eastAsia="Bryant Regular" w:cs="Arial"/>
          <w:b/>
          <w:bCs/>
          <w:lang w:val="en-GB"/>
        </w:rPr>
        <w:t xml:space="preserve">hartered </w:t>
      </w:r>
      <w:r>
        <w:rPr>
          <w:rFonts w:eastAsia="Bryant Regular" w:cs="Arial"/>
          <w:b/>
          <w:bCs/>
          <w:lang w:val="en-GB"/>
        </w:rPr>
        <w:t>M</w:t>
      </w:r>
      <w:r w:rsidR="002D1678">
        <w:rPr>
          <w:rFonts w:eastAsia="Bryant Regular" w:cs="Arial"/>
          <w:b/>
          <w:bCs/>
          <w:lang w:val="en-GB"/>
        </w:rPr>
        <w:t xml:space="preserve">anager </w:t>
      </w:r>
      <w:r>
        <w:rPr>
          <w:rFonts w:eastAsia="Bryant Regular" w:cs="Arial"/>
          <w:b/>
          <w:bCs/>
          <w:lang w:val="en-GB"/>
        </w:rPr>
        <w:t>D</w:t>
      </w:r>
      <w:r w:rsidR="002D1678">
        <w:rPr>
          <w:rFonts w:eastAsia="Bryant Regular" w:cs="Arial"/>
          <w:b/>
          <w:bCs/>
          <w:lang w:val="en-GB"/>
        </w:rPr>
        <w:t xml:space="preserve">egree </w:t>
      </w:r>
      <w:r>
        <w:rPr>
          <w:rFonts w:eastAsia="Bryant Regular" w:cs="Arial"/>
          <w:b/>
          <w:bCs/>
          <w:lang w:val="en-GB"/>
        </w:rPr>
        <w:t>A</w:t>
      </w:r>
      <w:r w:rsidR="002D1678">
        <w:rPr>
          <w:rFonts w:eastAsia="Bryant Regular" w:cs="Arial"/>
          <w:b/>
          <w:bCs/>
          <w:lang w:val="en-GB"/>
        </w:rPr>
        <w:t>pprenticeship</w:t>
      </w:r>
      <w:r>
        <w:rPr>
          <w:rFonts w:eastAsia="Bryant Regular" w:cs="Arial"/>
          <w:b/>
          <w:bCs/>
          <w:lang w:val="en-GB"/>
        </w:rPr>
        <w:t xml:space="preserve"> </w:t>
      </w:r>
      <w:r w:rsidRPr="007F5371">
        <w:rPr>
          <w:rFonts w:eastAsia="Bryant Regular" w:cs="Arial"/>
          <w:b/>
          <w:bCs/>
          <w:lang w:val="en-GB"/>
        </w:rPr>
        <w:t>Line Manager toolkit</w:t>
      </w:r>
    </w:p>
    <w:p w14:paraId="534E52CF" w14:textId="77777777" w:rsidR="006F31A5" w:rsidRPr="007F5371" w:rsidRDefault="006F31A5" w:rsidP="00962EDF">
      <w:pPr>
        <w:pStyle w:val="ListParagraph"/>
        <w:widowControl w:val="0"/>
        <w:numPr>
          <w:ilvl w:val="1"/>
          <w:numId w:val="4"/>
        </w:numPr>
        <w:autoSpaceDE w:val="0"/>
        <w:autoSpaceDN w:val="0"/>
        <w:spacing w:after="0" w:line="240" w:lineRule="auto"/>
        <w:ind w:right="379"/>
        <w:jc w:val="both"/>
        <w:rPr>
          <w:rFonts w:eastAsia="Bryant Regular" w:cs="Arial"/>
          <w:lang w:val="en-GB"/>
        </w:rPr>
      </w:pPr>
      <w:r>
        <w:rPr>
          <w:rFonts w:eastAsia="Bryant Regular" w:cs="Arial"/>
          <w:lang w:val="en-GB"/>
        </w:rPr>
        <w:t xml:space="preserve">This </w:t>
      </w:r>
      <w:r w:rsidRPr="007F5371">
        <w:rPr>
          <w:rFonts w:eastAsia="Bryant Regular" w:cs="Arial"/>
          <w:lang w:val="en-GB"/>
        </w:rPr>
        <w:t>available to view</w:t>
      </w:r>
      <w:r>
        <w:rPr>
          <w:rFonts w:eastAsia="Bryant Regular" w:cs="Arial"/>
          <w:lang w:val="en-GB"/>
        </w:rPr>
        <w:t xml:space="preserve"> here</w:t>
      </w:r>
      <w:r w:rsidRPr="007F5371">
        <w:rPr>
          <w:rFonts w:eastAsia="Bryant Regular" w:cs="Arial"/>
          <w:lang w:val="en-GB"/>
        </w:rPr>
        <w:t xml:space="preserve">: </w:t>
      </w:r>
      <w:hyperlink r:id="rId16" w:anchor="/" w:history="1">
        <w:r w:rsidRPr="007F5371">
          <w:rPr>
            <w:rFonts w:eastAsia="Bryant Regular" w:cs="Arial"/>
            <w:color w:val="0563C1" w:themeColor="hyperlink"/>
            <w:u w:val="single"/>
            <w:lang w:val="en-GB"/>
          </w:rPr>
          <w:t>https://rise.articulate.com/share/Rk4UMpw3rJbQY0aC7-obJ2U81xQPmvjY#/</w:t>
        </w:r>
      </w:hyperlink>
      <w:r>
        <w:rPr>
          <w:rFonts w:eastAsia="Bryant Regular" w:cs="Arial"/>
          <w:color w:val="0563C1" w:themeColor="hyperlink"/>
          <w:u w:val="single"/>
          <w:lang w:val="en-GB"/>
        </w:rPr>
        <w:t xml:space="preserve"> </w:t>
      </w:r>
    </w:p>
    <w:p w14:paraId="7ECBA357" w14:textId="7BD08C49" w:rsidR="006F31A5" w:rsidRPr="00FE5BDC" w:rsidRDefault="006F31A5" w:rsidP="00962EDF">
      <w:pPr>
        <w:pStyle w:val="ListParagraph"/>
        <w:widowControl w:val="0"/>
        <w:numPr>
          <w:ilvl w:val="1"/>
          <w:numId w:val="4"/>
        </w:numPr>
        <w:autoSpaceDE w:val="0"/>
        <w:autoSpaceDN w:val="0"/>
        <w:spacing w:after="0" w:line="240" w:lineRule="auto"/>
        <w:ind w:right="379"/>
        <w:jc w:val="both"/>
        <w:rPr>
          <w:rFonts w:eastAsia="Bryant Regular" w:cs="Arial"/>
          <w:lang w:val="en-GB"/>
        </w:rPr>
      </w:pPr>
      <w:r w:rsidRPr="00547587">
        <w:rPr>
          <w:rFonts w:eastAsia="Bryant Regular" w:cs="Arial"/>
          <w:lang w:val="en-GB"/>
        </w:rPr>
        <w:t>Enabling other providers to replicate content an</w:t>
      </w:r>
      <w:r w:rsidR="00FE5BDC" w:rsidRPr="00547587">
        <w:rPr>
          <w:rFonts w:eastAsia="Bryant Regular" w:cs="Arial"/>
          <w:lang w:val="en-GB"/>
        </w:rPr>
        <w:t>d</w:t>
      </w:r>
      <w:r w:rsidRPr="00547587">
        <w:rPr>
          <w:rFonts w:eastAsia="Bryant Regular" w:cs="Arial"/>
          <w:lang w:val="en-GB"/>
        </w:rPr>
        <w:t xml:space="preserve"> format as required. They will need Articulate Rise license to deliver via that package themselves.</w:t>
      </w:r>
    </w:p>
    <w:p w14:paraId="65464022" w14:textId="364397AA" w:rsidR="006F31A5" w:rsidRDefault="006F31A5" w:rsidP="00962EDF">
      <w:pPr>
        <w:pStyle w:val="ListParagraph"/>
        <w:numPr>
          <w:ilvl w:val="1"/>
          <w:numId w:val="4"/>
        </w:numPr>
        <w:ind w:right="379"/>
        <w:jc w:val="both"/>
        <w:rPr>
          <w:rFonts w:cs="Arial"/>
          <w:lang w:val="en-GB"/>
        </w:rPr>
      </w:pPr>
      <w:r w:rsidRPr="007F5371">
        <w:rPr>
          <w:rFonts w:cs="Arial"/>
          <w:lang w:val="en-GB"/>
        </w:rPr>
        <w:t>Internally we will have Finalised Toolkits completed for all Degree Apprenticeships delivered by UoP</w:t>
      </w:r>
    </w:p>
    <w:p w14:paraId="1B4D1C70" w14:textId="77777777" w:rsidR="0094579C" w:rsidRDefault="000837F6" w:rsidP="00962EDF">
      <w:pPr>
        <w:pStyle w:val="ListParagraph"/>
        <w:numPr>
          <w:ilvl w:val="0"/>
          <w:numId w:val="4"/>
        </w:numPr>
        <w:ind w:right="379"/>
        <w:jc w:val="both"/>
        <w:rPr>
          <w:rFonts w:cs="Arial"/>
          <w:lang w:val="en-GB"/>
        </w:rPr>
      </w:pPr>
      <w:bookmarkStart w:id="7" w:name="_Hlk144993898"/>
      <w:r w:rsidRPr="00547587">
        <w:rPr>
          <w:rFonts w:cs="Arial"/>
          <w:b/>
          <w:lang w:val="en-GB"/>
        </w:rPr>
        <w:t>Line Manager walk through of toolkit</w:t>
      </w:r>
      <w:r>
        <w:rPr>
          <w:rFonts w:cs="Arial"/>
          <w:lang w:val="en-GB"/>
        </w:rPr>
        <w:t>- recording for Line Managers on how to navigate the toolkit.</w:t>
      </w:r>
      <w:bookmarkStart w:id="8" w:name="_Hlk144993852"/>
      <w:bookmarkEnd w:id="7"/>
    </w:p>
    <w:p w14:paraId="1C0866F0" w14:textId="6B8D0030" w:rsidR="00CF14BF" w:rsidRPr="0094579C" w:rsidRDefault="006F31A5" w:rsidP="00962EDF">
      <w:pPr>
        <w:pStyle w:val="ListParagraph"/>
        <w:numPr>
          <w:ilvl w:val="0"/>
          <w:numId w:val="4"/>
        </w:numPr>
        <w:ind w:right="379"/>
        <w:jc w:val="both"/>
        <w:rPr>
          <w:rFonts w:cs="Arial"/>
          <w:lang w:val="en-GB"/>
        </w:rPr>
      </w:pPr>
      <w:r w:rsidRPr="0094579C">
        <w:rPr>
          <w:rFonts w:cs="Arial"/>
          <w:b/>
          <w:bCs/>
          <w:lang w:val="en-GB"/>
        </w:rPr>
        <w:t xml:space="preserve">Line Manager Training Package – </w:t>
      </w:r>
      <w:r w:rsidRPr="0094579C">
        <w:rPr>
          <w:rFonts w:cs="Arial"/>
          <w:lang w:val="en-GB"/>
        </w:rPr>
        <w:t>slide deck and activities for 3 x 2 hours sessions for Line Managers and mentors.</w:t>
      </w:r>
      <w:r w:rsidR="00CF14BF" w:rsidRPr="0094579C">
        <w:rPr>
          <w:rFonts w:cs="Arial"/>
          <w:lang w:val="en-GB"/>
        </w:rPr>
        <w:t xml:space="preserve"> Sessions are: </w:t>
      </w:r>
    </w:p>
    <w:p w14:paraId="0961C255" w14:textId="77777777" w:rsidR="00CF14BF" w:rsidRPr="00BB6572" w:rsidRDefault="00CF14BF" w:rsidP="00962EDF">
      <w:pPr>
        <w:numPr>
          <w:ilvl w:val="1"/>
          <w:numId w:val="5"/>
        </w:numPr>
        <w:ind w:right="379"/>
        <w:contextualSpacing/>
        <w:jc w:val="both"/>
        <w:rPr>
          <w:rFonts w:cs="Arial"/>
          <w:lang w:val="en-GB"/>
        </w:rPr>
      </w:pPr>
      <w:r w:rsidRPr="00BB6572">
        <w:rPr>
          <w:rFonts w:cs="Arial"/>
          <w:shd w:val="clear" w:color="auto" w:fill="FFFFFF"/>
        </w:rPr>
        <w:t>Session 1 - Introduction to coaching and mentoring for degree apprentices </w:t>
      </w:r>
    </w:p>
    <w:p w14:paraId="0668F2C0" w14:textId="77777777" w:rsidR="00CF14BF" w:rsidRPr="00BB6572" w:rsidRDefault="0078296E" w:rsidP="00962EDF">
      <w:pPr>
        <w:numPr>
          <w:ilvl w:val="1"/>
          <w:numId w:val="5"/>
        </w:numPr>
        <w:ind w:right="379"/>
        <w:contextualSpacing/>
        <w:jc w:val="both"/>
        <w:rPr>
          <w:rFonts w:cs="Arial"/>
          <w:lang w:val="en-GB"/>
        </w:rPr>
      </w:pPr>
      <w:hyperlink r:id="rId17" w:tgtFrame="_blank" w:history="1">
        <w:r w:rsidR="00CF14BF" w:rsidRPr="00BB6572">
          <w:rPr>
            <w:rFonts w:cs="Arial"/>
            <w:shd w:val="clear" w:color="auto" w:fill="FFFFFF"/>
          </w:rPr>
          <w:t>Session 2 - Coaching Strategies and Tools to support Apprentice Development and Progression</w:t>
        </w:r>
      </w:hyperlink>
      <w:r w:rsidR="00CF14BF" w:rsidRPr="00BB6572">
        <w:rPr>
          <w:rFonts w:cs="Arial"/>
          <w:lang w:val="en-GB"/>
        </w:rPr>
        <w:t xml:space="preserve"> </w:t>
      </w:r>
    </w:p>
    <w:p w14:paraId="6355FF5D" w14:textId="27EEFF80" w:rsidR="00BA5842" w:rsidRPr="00BB6572" w:rsidRDefault="00CF14BF" w:rsidP="00962EDF">
      <w:pPr>
        <w:numPr>
          <w:ilvl w:val="1"/>
          <w:numId w:val="5"/>
        </w:numPr>
        <w:ind w:right="379"/>
        <w:contextualSpacing/>
        <w:jc w:val="both"/>
        <w:rPr>
          <w:rFonts w:cs="Arial"/>
          <w:lang w:val="en-GB"/>
        </w:rPr>
      </w:pPr>
      <w:r w:rsidRPr="00BB6572">
        <w:rPr>
          <w:rFonts w:cs="Arial"/>
          <w:shd w:val="clear" w:color="auto" w:fill="FFFFFF"/>
        </w:rPr>
        <w:t xml:space="preserve">Session 3 - Mentoring for </w:t>
      </w:r>
      <w:r w:rsidR="002C70D7" w:rsidRPr="00BB6572">
        <w:rPr>
          <w:rFonts w:cs="Arial"/>
          <w:shd w:val="clear" w:color="auto" w:fill="FFFFFF"/>
        </w:rPr>
        <w:t>degree apprentice</w:t>
      </w:r>
      <w:r w:rsidRPr="00BB6572">
        <w:rPr>
          <w:rFonts w:cs="Arial"/>
          <w:shd w:val="clear" w:color="auto" w:fill="FFFFFF"/>
        </w:rPr>
        <w:t xml:space="preserve"> career development, building effective communication and relationships</w:t>
      </w:r>
      <w:r w:rsidR="002C70D7" w:rsidRPr="00BB6572">
        <w:rPr>
          <w:rFonts w:cs="Arial"/>
          <w:shd w:val="clear" w:color="auto" w:fill="FFFFFF"/>
        </w:rPr>
        <w:t>.</w:t>
      </w:r>
      <w:r w:rsidRPr="00BB6572">
        <w:rPr>
          <w:rFonts w:cs="Arial"/>
          <w:shd w:val="clear" w:color="auto" w:fill="FFFFFF"/>
        </w:rPr>
        <w:t xml:space="preserve">  </w:t>
      </w:r>
      <w:bookmarkEnd w:id="8"/>
    </w:p>
    <w:p w14:paraId="3BF08383" w14:textId="77777777" w:rsidR="00C85740" w:rsidRDefault="00C85740" w:rsidP="00962EDF">
      <w:pPr>
        <w:ind w:right="379"/>
        <w:jc w:val="both"/>
        <w:rPr>
          <w:rFonts w:eastAsia="Bryant Regular" w:cstheme="majorBidi"/>
          <w:b/>
          <w:sz w:val="28"/>
          <w:szCs w:val="26"/>
          <w:lang w:val="en-GB"/>
        </w:rPr>
      </w:pPr>
    </w:p>
    <w:p w14:paraId="7281A0D8" w14:textId="67B593B5" w:rsidR="006F31A5" w:rsidRPr="00F57F64" w:rsidRDefault="006F31A5" w:rsidP="00962EDF">
      <w:pPr>
        <w:ind w:right="379"/>
        <w:jc w:val="both"/>
        <w:rPr>
          <w:lang w:val="en-GB"/>
        </w:rPr>
      </w:pPr>
      <w:r w:rsidRPr="00FE5BDC">
        <w:rPr>
          <w:rFonts w:eastAsia="Bryant Regular" w:cstheme="majorBidi"/>
          <w:b/>
          <w:sz w:val="28"/>
          <w:szCs w:val="26"/>
          <w:lang w:val="en-GB"/>
        </w:rPr>
        <w:t xml:space="preserve">Future Activity </w:t>
      </w:r>
    </w:p>
    <w:p w14:paraId="72047DB2" w14:textId="1CDAC869" w:rsidR="006F31A5" w:rsidRPr="004441C3" w:rsidRDefault="004441C3" w:rsidP="00962EDF">
      <w:pPr>
        <w:ind w:right="379"/>
        <w:jc w:val="both"/>
        <w:rPr>
          <w:noProof/>
        </w:rPr>
      </w:pPr>
      <w:r>
        <w:rPr>
          <w:noProof/>
        </w:rPr>
        <w:drawing>
          <wp:anchor distT="0" distB="0" distL="114300" distR="114300" simplePos="0" relativeHeight="251669510" behindDoc="0" locked="0" layoutInCell="1" allowOverlap="1" wp14:anchorId="0B05752F" wp14:editId="64E132A0">
            <wp:simplePos x="0" y="0"/>
            <wp:positionH relativeFrom="column">
              <wp:posOffset>3114675</wp:posOffset>
            </wp:positionH>
            <wp:positionV relativeFrom="paragraph">
              <wp:posOffset>982980</wp:posOffset>
            </wp:positionV>
            <wp:extent cx="3257550" cy="1680845"/>
            <wp:effectExtent l="0" t="0" r="0"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8" cstate="email">
                      <a:extLst>
                        <a:ext uri="{28A0092B-C50C-407E-A947-70E740481C1C}">
                          <a14:useLocalDpi xmlns:a14="http://schemas.microsoft.com/office/drawing/2010/main" val="0"/>
                        </a:ext>
                      </a:extLst>
                    </a:blip>
                    <a:stretch>
                      <a:fillRect/>
                    </a:stretch>
                  </pic:blipFill>
                  <pic:spPr>
                    <a:xfrm>
                      <a:off x="0" y="0"/>
                      <a:ext cx="3257550" cy="1680845"/>
                    </a:xfrm>
                    <a:prstGeom prst="rect">
                      <a:avLst/>
                    </a:prstGeom>
                  </pic:spPr>
                </pic:pic>
              </a:graphicData>
            </a:graphic>
            <wp14:sizeRelH relativeFrom="margin">
              <wp14:pctWidth>0</wp14:pctWidth>
            </wp14:sizeRelH>
            <wp14:sizeRelV relativeFrom="margin">
              <wp14:pctHeight>0</wp14:pctHeight>
            </wp14:sizeRelV>
          </wp:anchor>
        </w:drawing>
      </w:r>
      <w:r w:rsidR="006F31A5" w:rsidRPr="00361C19">
        <w:rPr>
          <w:rFonts w:cs="Arial"/>
          <w:iCs/>
          <w:sz w:val="20"/>
          <w:szCs w:val="18"/>
          <w:lang w:val="en-GB"/>
        </w:rPr>
        <w:t>In order to a</w:t>
      </w:r>
      <w:r w:rsidR="00AB0DD2">
        <w:rPr>
          <w:rFonts w:cs="Arial"/>
          <w:iCs/>
          <w:sz w:val="20"/>
          <w:szCs w:val="18"/>
          <w:lang w:val="en-GB"/>
        </w:rPr>
        <w:t>ssess</w:t>
      </w:r>
      <w:r w:rsidR="006F31A5" w:rsidRPr="00361C19">
        <w:rPr>
          <w:rFonts w:cs="Arial"/>
          <w:iCs/>
          <w:sz w:val="20"/>
          <w:szCs w:val="18"/>
          <w:lang w:val="en-GB"/>
        </w:rPr>
        <w:t xml:space="preserve"> how widely the toolkits have been accessed and how employers are engaging with them, Work Based Tutors will ask Line Managers at the induction review (6 weeks in) if they have engaged with the Toolkit. If they have, they will ask what they found most useful and any improvements they would like to see. If they have not seen it, they will share the link and encourage them to do so.</w:t>
      </w:r>
      <w:r w:rsidR="00C45E56">
        <w:rPr>
          <w:rFonts w:cs="Arial"/>
          <w:iCs/>
          <w:sz w:val="20"/>
          <w:szCs w:val="18"/>
          <w:lang w:val="en-GB"/>
        </w:rPr>
        <w:t xml:space="preserve"> Existing employers will also be asked this at their first review of the academic year.</w:t>
      </w:r>
      <w:r w:rsidR="00FA780C">
        <w:rPr>
          <w:rFonts w:cs="Arial"/>
          <w:iCs/>
          <w:sz w:val="20"/>
          <w:szCs w:val="18"/>
          <w:lang w:val="en-GB"/>
        </w:rPr>
        <w:t xml:space="preserve"> We will monitor employer engagement in Tripartite reviews and hope to see better preparedness for the reviews, as well as higher attendance form the Line Managers.</w:t>
      </w:r>
      <w:r w:rsidR="00D84B1E" w:rsidRPr="00D84B1E">
        <w:rPr>
          <w:noProof/>
        </w:rPr>
        <w:t xml:space="preserve"> </w:t>
      </w:r>
    </w:p>
    <w:p w14:paraId="3156FFFD" w14:textId="508C1A31" w:rsidR="006F31A5" w:rsidRPr="00361C19" w:rsidRDefault="006F31A5" w:rsidP="00962EDF">
      <w:pPr>
        <w:ind w:right="379"/>
        <w:jc w:val="both"/>
        <w:rPr>
          <w:rFonts w:cs="Arial"/>
          <w:iCs/>
          <w:sz w:val="20"/>
          <w:szCs w:val="18"/>
          <w:lang w:val="en-GB"/>
        </w:rPr>
      </w:pPr>
      <w:r w:rsidRPr="00361C19">
        <w:rPr>
          <w:rFonts w:cs="Arial"/>
          <w:iCs/>
          <w:sz w:val="20"/>
          <w:szCs w:val="18"/>
          <w:lang w:val="en-GB"/>
        </w:rPr>
        <w:t>Longer term, we will monitor any increases in retention and whilst we won’t be able to directly attribute this to the Toolkit, we are hopeful that this will be one of a combination of factors that will ensure apprentices are better supported and that Line Managers are more engaged with the process.</w:t>
      </w:r>
      <w:r w:rsidR="008C7108">
        <w:rPr>
          <w:rFonts w:cs="Arial"/>
          <w:iCs/>
          <w:sz w:val="20"/>
          <w:szCs w:val="18"/>
          <w:lang w:val="en-GB"/>
        </w:rPr>
        <w:t xml:space="preserve"> </w:t>
      </w:r>
    </w:p>
    <w:p w14:paraId="30D7B81F" w14:textId="3BB2E5F1" w:rsidR="0050495E" w:rsidRDefault="006F31A5" w:rsidP="00962EDF">
      <w:pPr>
        <w:ind w:right="379"/>
        <w:jc w:val="both"/>
        <w:rPr>
          <w:rFonts w:cs="Arial"/>
          <w:iCs/>
          <w:sz w:val="20"/>
          <w:szCs w:val="18"/>
          <w:lang w:val="en-GB"/>
        </w:rPr>
      </w:pPr>
      <w:r w:rsidRPr="00361C19">
        <w:rPr>
          <w:rFonts w:cs="Arial"/>
          <w:iCs/>
          <w:sz w:val="20"/>
          <w:szCs w:val="18"/>
          <w:lang w:val="en-GB"/>
        </w:rPr>
        <w:t xml:space="preserve">The content of the toolkit and the training package content will be available as an output to share with other providers as a result of the product. We hope this will provide something easy to adapt and adopt for their employers.  Any provider wishing to deliver their own toolkit using Articulate would need to purchase the system – but access to our Articulate version to view the format </w:t>
      </w:r>
      <w:r w:rsidR="00B24472">
        <w:rPr>
          <w:rFonts w:cs="Arial"/>
          <w:iCs/>
          <w:sz w:val="20"/>
          <w:szCs w:val="18"/>
          <w:lang w:val="en-GB"/>
        </w:rPr>
        <w:t>and</w:t>
      </w:r>
      <w:r w:rsidR="0022388D">
        <w:rPr>
          <w:rFonts w:cs="Arial"/>
          <w:iCs/>
          <w:sz w:val="20"/>
          <w:szCs w:val="18"/>
          <w:lang w:val="en-GB"/>
        </w:rPr>
        <w:t xml:space="preserve"> content </w:t>
      </w:r>
      <w:r w:rsidRPr="00361C19">
        <w:rPr>
          <w:rFonts w:cs="Arial"/>
          <w:iCs/>
          <w:sz w:val="20"/>
          <w:szCs w:val="18"/>
          <w:lang w:val="en-GB"/>
        </w:rPr>
        <w:t xml:space="preserve">we have used will be available to view. </w:t>
      </w:r>
      <w:r w:rsidR="00CC7B0D">
        <w:rPr>
          <w:rFonts w:cs="Arial"/>
          <w:iCs/>
          <w:sz w:val="20"/>
          <w:szCs w:val="18"/>
          <w:lang w:val="en-GB"/>
        </w:rPr>
        <w:t>Plus the slides and content fo</w:t>
      </w:r>
      <w:r w:rsidR="00FE5BDC">
        <w:rPr>
          <w:rFonts w:cs="Arial"/>
          <w:iCs/>
          <w:sz w:val="20"/>
          <w:szCs w:val="18"/>
          <w:lang w:val="en-GB"/>
        </w:rPr>
        <w:t>r</w:t>
      </w:r>
      <w:r w:rsidR="00CC7B0D">
        <w:rPr>
          <w:rFonts w:cs="Arial"/>
          <w:iCs/>
          <w:sz w:val="20"/>
          <w:szCs w:val="18"/>
          <w:lang w:val="en-GB"/>
        </w:rPr>
        <w:t xml:space="preserve"> the complementary L</w:t>
      </w:r>
      <w:r w:rsidR="0063255A">
        <w:rPr>
          <w:rFonts w:cs="Arial"/>
          <w:iCs/>
          <w:sz w:val="20"/>
          <w:szCs w:val="18"/>
          <w:lang w:val="en-GB"/>
        </w:rPr>
        <w:t>ine Manager</w:t>
      </w:r>
      <w:r w:rsidR="00CC7B0D">
        <w:rPr>
          <w:rFonts w:cs="Arial"/>
          <w:iCs/>
          <w:sz w:val="20"/>
          <w:szCs w:val="18"/>
          <w:lang w:val="en-GB"/>
        </w:rPr>
        <w:t xml:space="preserve"> training sessions is also available </w:t>
      </w:r>
      <w:r w:rsidR="00833EA2">
        <w:rPr>
          <w:rFonts w:cs="Arial"/>
          <w:iCs/>
          <w:sz w:val="20"/>
          <w:szCs w:val="18"/>
          <w:lang w:val="en-GB"/>
        </w:rPr>
        <w:t>to provider colleagues to adapt and utilise.</w:t>
      </w:r>
    </w:p>
    <w:p w14:paraId="0CC8E501" w14:textId="77777777" w:rsidR="00A673A0" w:rsidRPr="00A614EA" w:rsidRDefault="00A673A0" w:rsidP="00962EDF">
      <w:pPr>
        <w:ind w:right="379"/>
        <w:jc w:val="both"/>
        <w:rPr>
          <w:rFonts w:cs="Arial"/>
          <w:iCs/>
          <w:sz w:val="20"/>
          <w:szCs w:val="18"/>
          <w:lang w:val="en-GB"/>
        </w:rPr>
      </w:pPr>
    </w:p>
    <w:p w14:paraId="6F2B07C4" w14:textId="72849AA7" w:rsidR="006F31A5" w:rsidRDefault="006F31A5" w:rsidP="00962EDF">
      <w:pPr>
        <w:pStyle w:val="Heading2"/>
        <w:ind w:right="379"/>
        <w:jc w:val="both"/>
        <w:rPr>
          <w:rFonts w:eastAsia="Bryant Regular"/>
          <w:lang w:val="en-GB"/>
        </w:rPr>
      </w:pPr>
      <w:bookmarkStart w:id="9" w:name="_Toc147419549"/>
      <w:r w:rsidRPr="00C01CB3">
        <w:rPr>
          <w:rFonts w:eastAsia="Bryant Regular"/>
          <w:lang w:val="en-GB"/>
        </w:rPr>
        <w:t xml:space="preserve">Recommendations for </w:t>
      </w:r>
      <w:r>
        <w:rPr>
          <w:rFonts w:eastAsia="Bryant Regular"/>
          <w:lang w:val="en-GB"/>
        </w:rPr>
        <w:t>effective collaborative partnership working to address quality improvement in apprenticeship delivery.</w:t>
      </w:r>
      <w:bookmarkEnd w:id="9"/>
    </w:p>
    <w:p w14:paraId="2C877ECE" w14:textId="59400C60" w:rsidR="00C45676" w:rsidRPr="00C45676" w:rsidRDefault="00C45676" w:rsidP="00962EDF">
      <w:pPr>
        <w:widowControl w:val="0"/>
        <w:autoSpaceDE w:val="0"/>
        <w:autoSpaceDN w:val="0"/>
        <w:spacing w:after="0" w:line="240" w:lineRule="auto"/>
        <w:ind w:right="379"/>
        <w:jc w:val="both"/>
        <w:rPr>
          <w:rFonts w:eastAsia="Bryant Regular" w:cs="Bryant Regular"/>
          <w:i/>
          <w:sz w:val="20"/>
          <w:szCs w:val="19"/>
          <w:lang w:val="en-GB" w:eastAsia="en-GB"/>
        </w:rPr>
      </w:pPr>
    </w:p>
    <w:p w14:paraId="09D67FBF" w14:textId="77777777" w:rsidR="006F31A5" w:rsidRPr="00361C19" w:rsidRDefault="006F31A5" w:rsidP="00962EDF">
      <w:pPr>
        <w:ind w:right="379"/>
        <w:jc w:val="both"/>
        <w:rPr>
          <w:sz w:val="20"/>
          <w:szCs w:val="18"/>
          <w:lang w:val="en-GB"/>
        </w:rPr>
      </w:pPr>
      <w:r w:rsidRPr="00361C19">
        <w:rPr>
          <w:sz w:val="20"/>
          <w:szCs w:val="18"/>
          <w:lang w:val="en-GB"/>
        </w:rPr>
        <w:t xml:space="preserve">This project has shown that there is a gap in the market for an employer toolkit </w:t>
      </w:r>
      <w:r>
        <w:rPr>
          <w:sz w:val="20"/>
          <w:szCs w:val="18"/>
          <w:lang w:val="en-GB"/>
        </w:rPr>
        <w:t xml:space="preserve">that provides </w:t>
      </w:r>
      <w:r w:rsidRPr="00361C19">
        <w:rPr>
          <w:sz w:val="20"/>
          <w:szCs w:val="18"/>
          <w:lang w:val="en-GB"/>
        </w:rPr>
        <w:t>generic apprenticeship information, as well as more specific provider and course information. Employers are busy and want a ‘one stop shop’ where they can access all this information in one place, rather than having to use 2 or 3 different websites. The simple layout of the toolkit means that employers can just jump to the subject they are interested in and don’t have to scroll through lots of unnecessary information.</w:t>
      </w:r>
    </w:p>
    <w:p w14:paraId="74BF8BF8" w14:textId="4A7DB923" w:rsidR="006F31A5" w:rsidRDefault="006F31A5" w:rsidP="00962EDF">
      <w:pPr>
        <w:ind w:right="379"/>
        <w:jc w:val="both"/>
        <w:rPr>
          <w:sz w:val="20"/>
          <w:szCs w:val="18"/>
          <w:lang w:val="en-GB"/>
        </w:rPr>
      </w:pPr>
      <w:r w:rsidRPr="00361C19">
        <w:rPr>
          <w:sz w:val="20"/>
          <w:szCs w:val="18"/>
          <w:lang w:val="en-GB"/>
        </w:rPr>
        <w:lastRenderedPageBreak/>
        <w:t>Gaining early buy in from a small group of motivated and enthusiastic</w:t>
      </w:r>
      <w:r>
        <w:rPr>
          <w:sz w:val="20"/>
          <w:szCs w:val="18"/>
          <w:lang w:val="en-GB"/>
        </w:rPr>
        <w:t xml:space="preserve"> employers</w:t>
      </w:r>
      <w:r w:rsidRPr="00361C19">
        <w:rPr>
          <w:sz w:val="20"/>
          <w:szCs w:val="18"/>
          <w:lang w:val="en-GB"/>
        </w:rPr>
        <w:t xml:space="preserve"> was essential as we had very little response to the large-scale surveys sent out. By working with current CMDA employers who were already involved in Line Management, meant that they could give a unique perspective on what they wish they knew when their apprenticeship started</w:t>
      </w:r>
      <w:r>
        <w:rPr>
          <w:sz w:val="20"/>
          <w:szCs w:val="18"/>
          <w:lang w:val="en-GB"/>
        </w:rPr>
        <w:t xml:space="preserve">, </w:t>
      </w:r>
      <w:r w:rsidRPr="00361C19">
        <w:rPr>
          <w:sz w:val="20"/>
          <w:szCs w:val="18"/>
          <w:lang w:val="en-GB"/>
        </w:rPr>
        <w:t>and they were able to reflect on this, rather than just working with new Line Managers who don’t always know what they don’t know!</w:t>
      </w:r>
    </w:p>
    <w:p w14:paraId="73698D1F" w14:textId="77777777" w:rsidR="006F31A5" w:rsidRPr="00361C19" w:rsidRDefault="006F31A5" w:rsidP="00962EDF">
      <w:pPr>
        <w:ind w:right="379"/>
        <w:jc w:val="both"/>
        <w:rPr>
          <w:sz w:val="20"/>
          <w:szCs w:val="18"/>
          <w:lang w:val="en-GB"/>
        </w:rPr>
      </w:pPr>
      <w:r>
        <w:rPr>
          <w:sz w:val="20"/>
          <w:szCs w:val="18"/>
          <w:lang w:val="en-GB"/>
        </w:rPr>
        <w:t>Things that we found helpful or learnt along the way:</w:t>
      </w:r>
    </w:p>
    <w:p w14:paraId="3357CAFC" w14:textId="2AC0E4DE" w:rsidR="006F31A5" w:rsidRDefault="006F31A5" w:rsidP="00962EDF">
      <w:pPr>
        <w:pStyle w:val="ListParagraph"/>
        <w:numPr>
          <w:ilvl w:val="0"/>
          <w:numId w:val="3"/>
        </w:numPr>
        <w:ind w:right="379"/>
        <w:jc w:val="both"/>
        <w:rPr>
          <w:sz w:val="20"/>
          <w:szCs w:val="18"/>
          <w:lang w:val="en-GB"/>
        </w:rPr>
      </w:pPr>
      <w:r>
        <w:rPr>
          <w:sz w:val="20"/>
          <w:szCs w:val="18"/>
          <w:lang w:val="en-GB"/>
        </w:rPr>
        <w:t>Have clearly defined aims and objectives at the start</w:t>
      </w:r>
      <w:r w:rsidR="002E16E9">
        <w:rPr>
          <w:sz w:val="20"/>
          <w:szCs w:val="18"/>
          <w:lang w:val="en-GB"/>
        </w:rPr>
        <w:t>.</w:t>
      </w:r>
    </w:p>
    <w:p w14:paraId="4A12EE9A" w14:textId="4518D198" w:rsidR="006F31A5" w:rsidRPr="00361C19" w:rsidRDefault="006F31A5" w:rsidP="00962EDF">
      <w:pPr>
        <w:pStyle w:val="ListParagraph"/>
        <w:numPr>
          <w:ilvl w:val="0"/>
          <w:numId w:val="3"/>
        </w:numPr>
        <w:ind w:right="379"/>
        <w:jc w:val="both"/>
        <w:rPr>
          <w:sz w:val="20"/>
          <w:szCs w:val="18"/>
          <w:lang w:val="en-GB"/>
        </w:rPr>
      </w:pPr>
      <w:r w:rsidRPr="00361C19">
        <w:rPr>
          <w:sz w:val="20"/>
          <w:szCs w:val="18"/>
          <w:lang w:val="en-GB"/>
        </w:rPr>
        <w:t>Knowing the outputs you want</w:t>
      </w:r>
      <w:r w:rsidR="002E16E9">
        <w:rPr>
          <w:sz w:val="20"/>
          <w:szCs w:val="18"/>
          <w:lang w:val="en-GB"/>
        </w:rPr>
        <w:t>.</w:t>
      </w:r>
    </w:p>
    <w:p w14:paraId="5358679B" w14:textId="642D8FDB" w:rsidR="006F31A5" w:rsidRPr="007F5371" w:rsidRDefault="006F31A5" w:rsidP="00962EDF">
      <w:pPr>
        <w:pStyle w:val="ListParagraph"/>
        <w:numPr>
          <w:ilvl w:val="0"/>
          <w:numId w:val="3"/>
        </w:numPr>
        <w:ind w:right="379"/>
        <w:jc w:val="both"/>
        <w:rPr>
          <w:sz w:val="20"/>
          <w:szCs w:val="18"/>
          <w:lang w:val="en-GB"/>
        </w:rPr>
      </w:pPr>
      <w:r w:rsidRPr="00361C19">
        <w:rPr>
          <w:sz w:val="20"/>
          <w:szCs w:val="18"/>
          <w:lang w:val="en-GB"/>
        </w:rPr>
        <w:t>Working with a small group of motivated employers at th</w:t>
      </w:r>
      <w:r w:rsidRPr="007F5371">
        <w:rPr>
          <w:sz w:val="20"/>
          <w:szCs w:val="18"/>
          <w:lang w:val="en-GB"/>
        </w:rPr>
        <w:t>e start, then widening out the feedback</w:t>
      </w:r>
      <w:r w:rsidR="002E16E9">
        <w:rPr>
          <w:sz w:val="20"/>
          <w:szCs w:val="18"/>
          <w:lang w:val="en-GB"/>
        </w:rPr>
        <w:t>.</w:t>
      </w:r>
    </w:p>
    <w:p w14:paraId="018B811A" w14:textId="77777777" w:rsidR="006F31A5" w:rsidRDefault="006F31A5" w:rsidP="00962EDF">
      <w:pPr>
        <w:pStyle w:val="ListParagraph"/>
        <w:numPr>
          <w:ilvl w:val="0"/>
          <w:numId w:val="3"/>
        </w:numPr>
        <w:ind w:right="379"/>
        <w:jc w:val="both"/>
        <w:rPr>
          <w:sz w:val="20"/>
          <w:szCs w:val="18"/>
          <w:lang w:val="en-GB"/>
        </w:rPr>
      </w:pPr>
      <w:r w:rsidRPr="00361C19">
        <w:rPr>
          <w:sz w:val="20"/>
          <w:szCs w:val="18"/>
          <w:lang w:val="en-GB"/>
        </w:rPr>
        <w:t>Don’t try and do everything, just focus on a small area an</w:t>
      </w:r>
      <w:r>
        <w:rPr>
          <w:sz w:val="20"/>
          <w:szCs w:val="18"/>
          <w:lang w:val="en-GB"/>
        </w:rPr>
        <w:t>d</w:t>
      </w:r>
      <w:r w:rsidRPr="00361C19">
        <w:rPr>
          <w:sz w:val="20"/>
          <w:szCs w:val="18"/>
          <w:lang w:val="en-GB"/>
        </w:rPr>
        <w:t xml:space="preserve"> do it well</w:t>
      </w:r>
      <w:r>
        <w:rPr>
          <w:sz w:val="20"/>
          <w:szCs w:val="18"/>
          <w:lang w:val="en-GB"/>
        </w:rPr>
        <w:t xml:space="preserve"> – you can widen the content and resources further down the line as needed. </w:t>
      </w:r>
    </w:p>
    <w:p w14:paraId="5FE4631D" w14:textId="77777777" w:rsidR="006F31A5" w:rsidRDefault="006F31A5" w:rsidP="00962EDF">
      <w:pPr>
        <w:pStyle w:val="ListParagraph"/>
        <w:numPr>
          <w:ilvl w:val="0"/>
          <w:numId w:val="3"/>
        </w:numPr>
        <w:ind w:right="379"/>
        <w:jc w:val="both"/>
        <w:rPr>
          <w:sz w:val="20"/>
          <w:szCs w:val="18"/>
          <w:lang w:val="en-GB"/>
        </w:rPr>
      </w:pPr>
      <w:r>
        <w:rPr>
          <w:sz w:val="20"/>
          <w:szCs w:val="18"/>
          <w:lang w:val="en-GB"/>
        </w:rPr>
        <w:t>Consider accessibility for your employer group</w:t>
      </w:r>
    </w:p>
    <w:p w14:paraId="57BB30DE" w14:textId="50EE3908" w:rsidR="006F31A5" w:rsidRDefault="006F31A5" w:rsidP="00962EDF">
      <w:pPr>
        <w:pStyle w:val="ListParagraph"/>
        <w:numPr>
          <w:ilvl w:val="0"/>
          <w:numId w:val="3"/>
        </w:numPr>
        <w:ind w:right="379"/>
        <w:jc w:val="both"/>
        <w:rPr>
          <w:sz w:val="20"/>
          <w:szCs w:val="18"/>
          <w:lang w:val="en-GB"/>
        </w:rPr>
      </w:pPr>
      <w:r>
        <w:rPr>
          <w:sz w:val="20"/>
          <w:szCs w:val="18"/>
          <w:lang w:val="en-GB"/>
        </w:rPr>
        <w:t xml:space="preserve">We found that on </w:t>
      </w:r>
      <w:r w:rsidR="007812E9">
        <w:rPr>
          <w:sz w:val="20"/>
          <w:szCs w:val="18"/>
          <w:lang w:val="en-GB"/>
        </w:rPr>
        <w:t>the</w:t>
      </w:r>
      <w:r>
        <w:rPr>
          <w:sz w:val="20"/>
          <w:szCs w:val="18"/>
          <w:lang w:val="en-GB"/>
        </w:rPr>
        <w:t xml:space="preserve"> whole it is fairly straight forward to replicate the toolkit across your different apprenticeships. However, differences across faculties in terms of the information they share and have available for their apprenticeships and modules are highlighted when trying to pull into a standardised format – but thus creates the opportunity to work for consistency across faculties. </w:t>
      </w:r>
    </w:p>
    <w:p w14:paraId="434E9814" w14:textId="7CEB887C" w:rsidR="006F31A5" w:rsidRPr="007F5371" w:rsidRDefault="006F31A5" w:rsidP="00962EDF">
      <w:pPr>
        <w:pStyle w:val="ListParagraph"/>
        <w:numPr>
          <w:ilvl w:val="0"/>
          <w:numId w:val="3"/>
        </w:numPr>
        <w:ind w:right="379"/>
        <w:jc w:val="both"/>
        <w:rPr>
          <w:sz w:val="20"/>
          <w:szCs w:val="18"/>
          <w:lang w:val="en-GB"/>
        </w:rPr>
      </w:pPr>
      <w:r>
        <w:rPr>
          <w:sz w:val="20"/>
          <w:szCs w:val="18"/>
          <w:lang w:val="en-GB"/>
        </w:rPr>
        <w:t xml:space="preserve">We aspire to having consistently available information on mapping learning to off the job training that </w:t>
      </w:r>
      <w:r w:rsidR="00042300">
        <w:rPr>
          <w:sz w:val="20"/>
          <w:szCs w:val="18"/>
          <w:lang w:val="en-GB"/>
        </w:rPr>
        <w:t>t</w:t>
      </w:r>
      <w:r>
        <w:rPr>
          <w:sz w:val="20"/>
          <w:szCs w:val="18"/>
          <w:lang w:val="en-GB"/>
        </w:rPr>
        <w:t>he employer can support with</w:t>
      </w:r>
      <w:r w:rsidR="00042300">
        <w:rPr>
          <w:sz w:val="20"/>
          <w:szCs w:val="18"/>
          <w:lang w:val="en-GB"/>
        </w:rPr>
        <w:t>.</w:t>
      </w:r>
    </w:p>
    <w:p w14:paraId="56F750B5" w14:textId="77777777" w:rsidR="006F31A5" w:rsidRDefault="006F31A5" w:rsidP="00962EDF">
      <w:pPr>
        <w:pStyle w:val="Heading2"/>
        <w:ind w:right="379"/>
        <w:jc w:val="both"/>
        <w:rPr>
          <w:rFonts w:eastAsia="Bryant Regular"/>
          <w:lang w:val="en-GB"/>
        </w:rPr>
      </w:pPr>
    </w:p>
    <w:p w14:paraId="68E00F5C" w14:textId="77777777" w:rsidR="006F31A5" w:rsidRDefault="006F31A5" w:rsidP="00962EDF">
      <w:pPr>
        <w:pStyle w:val="Heading2"/>
        <w:ind w:right="379"/>
        <w:jc w:val="both"/>
        <w:rPr>
          <w:rFonts w:eastAsia="Bryant Regular"/>
          <w:lang w:val="en-GB"/>
        </w:rPr>
      </w:pPr>
      <w:bookmarkStart w:id="10" w:name="_Toc147419550"/>
      <w:r>
        <w:rPr>
          <w:rFonts w:eastAsia="Bryant Regular"/>
          <w:lang w:val="en-GB"/>
        </w:rPr>
        <w:t>Where can colleagues find more information?</w:t>
      </w:r>
      <w:bookmarkEnd w:id="10"/>
    </w:p>
    <w:p w14:paraId="76BA33EE" w14:textId="77777777" w:rsidR="006F31A5" w:rsidRDefault="006F31A5" w:rsidP="00962EDF">
      <w:pPr>
        <w:ind w:right="379"/>
        <w:jc w:val="both"/>
        <w:rPr>
          <w:rFonts w:eastAsia="Bryant Regular" w:cs="Bryant Regular"/>
          <w:i/>
          <w:sz w:val="20"/>
          <w:szCs w:val="19"/>
          <w:lang w:val="en-GB" w:eastAsia="en-GB"/>
        </w:rPr>
      </w:pPr>
      <w:r>
        <w:rPr>
          <w:rFonts w:eastAsia="Bryant Regular" w:cs="Bryant Regular"/>
          <w:i/>
          <w:sz w:val="20"/>
          <w:szCs w:val="19"/>
          <w:lang w:val="en-GB" w:eastAsia="en-GB"/>
        </w:rPr>
        <w:t>Please contact Claire Middleton, Degree Apprenticeship Manager at Claire.middleton@port.ac.uk</w:t>
      </w:r>
    </w:p>
    <w:p w14:paraId="606726CC" w14:textId="77777777" w:rsidR="006F31A5" w:rsidRDefault="006F31A5" w:rsidP="00962EDF">
      <w:pPr>
        <w:ind w:right="379"/>
        <w:jc w:val="both"/>
        <w:rPr>
          <w:rFonts w:eastAsia="Bryant Regular" w:cs="Bryant Regular"/>
          <w:i/>
          <w:sz w:val="20"/>
          <w:szCs w:val="19"/>
          <w:lang w:val="en-GB" w:eastAsia="en-GB"/>
        </w:rPr>
      </w:pPr>
    </w:p>
    <w:p w14:paraId="1D1A2546" w14:textId="64B2D7FD" w:rsidR="007812E9" w:rsidRDefault="007812E9" w:rsidP="00962EDF">
      <w:pPr>
        <w:ind w:right="379"/>
        <w:jc w:val="both"/>
        <w:rPr>
          <w:rFonts w:cs="Arial"/>
          <w:sz w:val="18"/>
          <w:szCs w:val="18"/>
          <w:lang w:val="en-GB"/>
        </w:rPr>
      </w:pPr>
    </w:p>
    <w:p w14:paraId="6EA8D243" w14:textId="2777825A" w:rsidR="00A614EA" w:rsidRDefault="00A614EA" w:rsidP="00962EDF">
      <w:pPr>
        <w:ind w:right="379"/>
        <w:jc w:val="both"/>
        <w:rPr>
          <w:rFonts w:cs="Arial"/>
          <w:sz w:val="18"/>
          <w:szCs w:val="18"/>
          <w:lang w:val="en-GB"/>
        </w:rPr>
      </w:pPr>
      <w:r>
        <w:rPr>
          <w:rFonts w:cs="Arial"/>
          <w:sz w:val="18"/>
          <w:szCs w:val="18"/>
          <w:lang w:val="en-GB"/>
        </w:rPr>
        <w:br w:type="page"/>
      </w:r>
    </w:p>
    <w:p w14:paraId="3BDEAC0A" w14:textId="77777777" w:rsidR="006F31A5" w:rsidRPr="00A52079" w:rsidRDefault="006F31A5" w:rsidP="00962EDF">
      <w:pPr>
        <w:ind w:right="379"/>
        <w:jc w:val="both"/>
        <w:rPr>
          <w:rFonts w:cs="Arial"/>
          <w:sz w:val="18"/>
          <w:szCs w:val="18"/>
          <w:lang w:val="en-GB"/>
        </w:rPr>
        <w:sectPr w:rsidR="006F31A5" w:rsidRPr="00A52079" w:rsidSect="000D39F3">
          <w:pgSz w:w="11906" w:h="16838" w:code="9"/>
          <w:pgMar w:top="1135" w:right="720" w:bottom="1276" w:left="720" w:header="708" w:footer="708" w:gutter="0"/>
          <w:cols w:space="708"/>
          <w:docGrid w:linePitch="360"/>
        </w:sectPr>
      </w:pPr>
    </w:p>
    <w:p w14:paraId="586310F1" w14:textId="161E28E6" w:rsidR="00AF7141" w:rsidRDefault="00A614EA" w:rsidP="00962EDF">
      <w:pPr>
        <w:ind w:right="379"/>
        <w:jc w:val="both"/>
        <w:rPr>
          <w:rFonts w:eastAsia="Bryant Regular" w:cs="Bryant Regular"/>
          <w:i/>
          <w:sz w:val="20"/>
          <w:szCs w:val="19"/>
          <w:lang w:val="en-GB" w:eastAsia="en-GB"/>
        </w:rPr>
      </w:pPr>
      <w:r>
        <w:rPr>
          <w:noProof/>
        </w:rPr>
        <w:lastRenderedPageBreak/>
        <mc:AlternateContent>
          <mc:Choice Requires="wps">
            <w:drawing>
              <wp:anchor distT="0" distB="0" distL="114300" distR="114300" simplePos="0" relativeHeight="251658244" behindDoc="0" locked="0" layoutInCell="1" allowOverlap="1" wp14:anchorId="7C477D11" wp14:editId="58E771D3">
                <wp:simplePos x="0" y="0"/>
                <wp:positionH relativeFrom="column">
                  <wp:posOffset>-1068705</wp:posOffset>
                </wp:positionH>
                <wp:positionV relativeFrom="paragraph">
                  <wp:posOffset>-889000</wp:posOffset>
                </wp:positionV>
                <wp:extent cx="7727315" cy="11073765"/>
                <wp:effectExtent l="0" t="0" r="6985" b="0"/>
                <wp:wrapNone/>
                <wp:docPr id="453" name="Rectangle 4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7315" cy="11073765"/>
                        </a:xfrm>
                        <a:prstGeom prst="rect">
                          <a:avLst/>
                        </a:prstGeom>
                        <a:solidFill>
                          <a:srgbClr val="006EF5"/>
                        </a:solidFill>
                        <a:ln>
                          <a:noFill/>
                        </a:ln>
                      </wps:spPr>
                      <wps:style>
                        <a:lnRef idx="0">
                          <a:scrgbClr r="0" g="0" b="0"/>
                        </a:lnRef>
                        <a:fillRef idx="0">
                          <a:scrgbClr r="0" g="0" b="0"/>
                        </a:fillRef>
                        <a:effectRef idx="0">
                          <a:scrgbClr r="0" g="0" b="0"/>
                        </a:effectRef>
                        <a:fontRef idx="minor">
                          <a:schemeClr val="lt1"/>
                        </a:fontRef>
                      </wps:style>
                      <wps:txbx>
                        <w:txbxContent>
                          <w:p w14:paraId="0445E576" w14:textId="77777777" w:rsidR="009B6A8C" w:rsidRDefault="009B6A8C" w:rsidP="009B6A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77D11" id="Rectangle 453" o:spid="_x0000_s1034" alt="&quot;&quot;" style="position:absolute;left:0;text-align:left;margin-left:-84.15pt;margin-top:-70pt;width:608.45pt;height:87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" fillcolor="#006ef5" stroked="f">
                <v:textbox>
                  <w:txbxContent>
                    <w:p w14:paraId="0445E576" w14:textId="77777777" w:rsidR="009B6A8C" w:rsidRDefault="009B6A8C" w:rsidP="009B6A8C">
                      <w:pPr>
                        <w:jc w:val="center"/>
                      </w:pPr>
                    </w:p>
                  </w:txbxContent>
                </v:textbox>
              </v:rect>
            </w:pict>
          </mc:Fallback>
        </mc:AlternateContent>
      </w:r>
      <w:r w:rsidR="007812E9">
        <w:rPr>
          <w:noProof/>
        </w:rPr>
        <w:drawing>
          <wp:anchor distT="0" distB="0" distL="114300" distR="114300" simplePos="0" relativeHeight="251658246" behindDoc="1" locked="0" layoutInCell="1" allowOverlap="1" wp14:anchorId="0361D580" wp14:editId="1E489E01">
            <wp:simplePos x="0" y="0"/>
            <wp:positionH relativeFrom="margin">
              <wp:posOffset>3634196</wp:posOffset>
            </wp:positionH>
            <wp:positionV relativeFrom="margin">
              <wp:posOffset>-424543</wp:posOffset>
            </wp:positionV>
            <wp:extent cx="2777490" cy="1356360"/>
            <wp:effectExtent l="0" t="0" r="0" b="0"/>
            <wp:wrapSquare wrapText="bothSides"/>
            <wp:docPr id="3" name="Picture 3" descr="The Department for Education's logo preceded by the words 'funded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Department for Education's logo preceded by the words 'funded by'. "/>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0" y="0"/>
                      <a:ext cx="2777490" cy="1356360"/>
                    </a:xfrm>
                    <a:prstGeom prst="rect">
                      <a:avLst/>
                    </a:prstGeom>
                  </pic:spPr>
                </pic:pic>
              </a:graphicData>
            </a:graphic>
          </wp:anchor>
        </w:drawing>
      </w:r>
    </w:p>
    <w:p w14:paraId="38DF3C3C" w14:textId="135EED70" w:rsidR="00AF7141" w:rsidRDefault="00AF7141" w:rsidP="00962EDF">
      <w:pPr>
        <w:ind w:right="379"/>
        <w:jc w:val="both"/>
        <w:rPr>
          <w:rFonts w:eastAsia="Bryant Regular" w:cs="Bryant Regular"/>
          <w:i/>
          <w:sz w:val="20"/>
          <w:szCs w:val="19"/>
          <w:lang w:val="en-GB" w:eastAsia="en-GB"/>
        </w:rPr>
      </w:pPr>
    </w:p>
    <w:p w14:paraId="6952C41F" w14:textId="0F2B9E1A" w:rsidR="00AF7141" w:rsidRDefault="00AF7141" w:rsidP="00962EDF">
      <w:pPr>
        <w:ind w:right="379"/>
        <w:jc w:val="both"/>
        <w:rPr>
          <w:rFonts w:eastAsia="Bryant Regular" w:cs="Bryant Regular"/>
          <w:i/>
          <w:sz w:val="20"/>
          <w:szCs w:val="19"/>
          <w:lang w:val="en-GB" w:eastAsia="en-GB"/>
        </w:rPr>
      </w:pPr>
    </w:p>
    <w:p w14:paraId="16F7C471" w14:textId="05B544D4" w:rsidR="00AF7141" w:rsidRDefault="00AF7141" w:rsidP="00962EDF">
      <w:pPr>
        <w:ind w:right="379"/>
        <w:jc w:val="both"/>
        <w:rPr>
          <w:rFonts w:eastAsia="Bryant Regular" w:cs="Bryant Regular"/>
          <w:i/>
          <w:sz w:val="20"/>
          <w:szCs w:val="19"/>
          <w:lang w:val="en-GB" w:eastAsia="en-GB"/>
        </w:rPr>
      </w:pPr>
    </w:p>
    <w:p w14:paraId="0BA0C58C" w14:textId="67EA916D" w:rsidR="00AF7141" w:rsidRDefault="00AF7141" w:rsidP="00962EDF">
      <w:pPr>
        <w:ind w:right="379"/>
        <w:jc w:val="both"/>
        <w:rPr>
          <w:rFonts w:eastAsia="Bryant Regular" w:cs="Bryant Regular"/>
          <w:i/>
          <w:sz w:val="20"/>
          <w:szCs w:val="19"/>
          <w:lang w:val="en-GB" w:eastAsia="en-GB"/>
        </w:rPr>
      </w:pPr>
    </w:p>
    <w:p w14:paraId="21D69974" w14:textId="08759200" w:rsidR="00DC07DF" w:rsidRDefault="00DC07DF" w:rsidP="00962EDF">
      <w:pPr>
        <w:ind w:right="379"/>
        <w:jc w:val="both"/>
        <w:rPr>
          <w:rFonts w:eastAsia="Bryant Regular" w:cs="Bryant Regular"/>
          <w:i/>
          <w:sz w:val="20"/>
          <w:szCs w:val="19"/>
          <w:lang w:val="en-GB" w:eastAsia="en-GB"/>
        </w:rPr>
      </w:pPr>
    </w:p>
    <w:p w14:paraId="737C2492" w14:textId="77777777" w:rsidR="00DC07DF" w:rsidRDefault="00DC07DF" w:rsidP="00962EDF">
      <w:pPr>
        <w:ind w:right="379"/>
        <w:jc w:val="both"/>
        <w:rPr>
          <w:rFonts w:eastAsia="Bryant Regular" w:cs="Bryant Regular"/>
          <w:i/>
          <w:sz w:val="20"/>
          <w:szCs w:val="19"/>
          <w:lang w:val="en-GB" w:eastAsia="en-GB"/>
        </w:rPr>
      </w:pPr>
    </w:p>
    <w:p w14:paraId="3F552121" w14:textId="3881E9CA" w:rsidR="00DC07DF" w:rsidRDefault="00DC07DF" w:rsidP="00962EDF">
      <w:pPr>
        <w:ind w:right="379"/>
        <w:jc w:val="both"/>
        <w:rPr>
          <w:rFonts w:eastAsia="Bryant Regular" w:cs="Bryant Regular"/>
          <w:i/>
          <w:sz w:val="20"/>
          <w:szCs w:val="19"/>
          <w:lang w:val="en-GB" w:eastAsia="en-GB"/>
        </w:rPr>
      </w:pPr>
    </w:p>
    <w:p w14:paraId="46A8C24F" w14:textId="77777777" w:rsidR="00DC07DF" w:rsidRDefault="00DC07DF" w:rsidP="00962EDF">
      <w:pPr>
        <w:ind w:right="379"/>
        <w:jc w:val="both"/>
        <w:rPr>
          <w:rFonts w:eastAsia="Bryant Regular" w:cs="Bryant Regular"/>
          <w:i/>
          <w:sz w:val="20"/>
          <w:szCs w:val="19"/>
          <w:lang w:val="en-GB" w:eastAsia="en-GB"/>
        </w:rPr>
      </w:pPr>
    </w:p>
    <w:p w14:paraId="6CEE0210" w14:textId="6A240A6D" w:rsidR="00DC07DF" w:rsidRDefault="00DC07DF" w:rsidP="00962EDF">
      <w:pPr>
        <w:ind w:right="379"/>
        <w:jc w:val="both"/>
        <w:rPr>
          <w:rFonts w:eastAsia="Bryant Regular" w:cs="Bryant Regular"/>
          <w:i/>
          <w:sz w:val="20"/>
          <w:szCs w:val="19"/>
          <w:lang w:val="en-GB" w:eastAsia="en-GB"/>
        </w:rPr>
      </w:pPr>
    </w:p>
    <w:p w14:paraId="420F6C59" w14:textId="0D017EF7" w:rsidR="00AF7141" w:rsidRDefault="00AF7141" w:rsidP="00962EDF">
      <w:pPr>
        <w:ind w:right="379"/>
        <w:jc w:val="both"/>
        <w:rPr>
          <w:rFonts w:eastAsia="Bryant Regular" w:cs="Bryant Regular"/>
          <w:i/>
          <w:sz w:val="20"/>
          <w:szCs w:val="19"/>
          <w:lang w:val="en-GB" w:eastAsia="en-GB"/>
        </w:rPr>
      </w:pPr>
    </w:p>
    <w:p w14:paraId="2B55283F" w14:textId="2B589F7D" w:rsidR="00AF7141" w:rsidRDefault="00AF7141" w:rsidP="00962EDF">
      <w:pPr>
        <w:ind w:right="379"/>
        <w:jc w:val="both"/>
        <w:rPr>
          <w:rFonts w:eastAsia="Bryant Regular" w:cs="Bryant Regular"/>
          <w:i/>
          <w:sz w:val="20"/>
          <w:szCs w:val="19"/>
          <w:lang w:val="en-GB" w:eastAsia="en-GB"/>
        </w:rPr>
      </w:pPr>
    </w:p>
    <w:p w14:paraId="78AB7467" w14:textId="7BCFCFF9" w:rsidR="00AF7141" w:rsidRDefault="00AF7141" w:rsidP="00962EDF">
      <w:pPr>
        <w:ind w:right="379"/>
        <w:jc w:val="both"/>
        <w:rPr>
          <w:rFonts w:eastAsia="Bryant Regular" w:cs="Bryant Regular"/>
          <w:i/>
          <w:sz w:val="20"/>
          <w:szCs w:val="19"/>
          <w:lang w:val="en-GB" w:eastAsia="en-GB"/>
        </w:rPr>
      </w:pPr>
    </w:p>
    <w:p w14:paraId="09272FB0" w14:textId="77777777" w:rsidR="00AF7141" w:rsidRDefault="00AF7141" w:rsidP="00962EDF">
      <w:pPr>
        <w:ind w:right="379"/>
        <w:jc w:val="both"/>
        <w:rPr>
          <w:rFonts w:eastAsia="Bryant Regular" w:cs="Bryant Regular"/>
          <w:i/>
          <w:sz w:val="20"/>
          <w:szCs w:val="19"/>
          <w:lang w:val="en-GB" w:eastAsia="en-GB"/>
        </w:rPr>
      </w:pPr>
    </w:p>
    <w:p w14:paraId="75D38871" w14:textId="77777777" w:rsidR="00AF7141" w:rsidRDefault="00AF7141" w:rsidP="00962EDF">
      <w:pPr>
        <w:ind w:right="379"/>
        <w:jc w:val="both"/>
        <w:rPr>
          <w:rFonts w:eastAsia="Bryant Regular" w:cs="Bryant Regular"/>
          <w:i/>
          <w:sz w:val="20"/>
          <w:szCs w:val="19"/>
          <w:lang w:val="en-GB" w:eastAsia="en-GB"/>
        </w:rPr>
      </w:pPr>
    </w:p>
    <w:p w14:paraId="0AB22406" w14:textId="77777777" w:rsidR="00AF7141" w:rsidRDefault="00AF7141" w:rsidP="00962EDF">
      <w:pPr>
        <w:ind w:right="379"/>
        <w:jc w:val="both"/>
        <w:rPr>
          <w:rFonts w:eastAsia="Bryant Regular" w:cs="Bryant Regular"/>
          <w:i/>
          <w:sz w:val="20"/>
          <w:szCs w:val="19"/>
          <w:lang w:val="en-GB" w:eastAsia="en-GB"/>
        </w:rPr>
      </w:pPr>
    </w:p>
    <w:p w14:paraId="3C585F85" w14:textId="77777777" w:rsidR="00AF7141" w:rsidRDefault="00AF7141" w:rsidP="00962EDF">
      <w:pPr>
        <w:ind w:right="379"/>
        <w:jc w:val="both"/>
        <w:rPr>
          <w:rFonts w:eastAsia="Bryant Regular" w:cs="Bryant Regular"/>
          <w:i/>
          <w:sz w:val="20"/>
          <w:szCs w:val="19"/>
          <w:lang w:val="en-GB" w:eastAsia="en-GB"/>
        </w:rPr>
      </w:pPr>
    </w:p>
    <w:p w14:paraId="53A155AB" w14:textId="75C59FBD" w:rsidR="00AF7141" w:rsidRDefault="00AF7141" w:rsidP="00962EDF">
      <w:pPr>
        <w:ind w:right="379"/>
        <w:jc w:val="both"/>
        <w:rPr>
          <w:rFonts w:eastAsia="Bryant Regular" w:cs="Bryant Regular"/>
          <w:i/>
          <w:sz w:val="20"/>
          <w:szCs w:val="19"/>
          <w:lang w:val="en-GB" w:eastAsia="en-GB"/>
        </w:rPr>
      </w:pPr>
    </w:p>
    <w:p w14:paraId="609F493E" w14:textId="2581F8BE" w:rsidR="00AF7141" w:rsidRDefault="00AF7141" w:rsidP="00962EDF">
      <w:pPr>
        <w:ind w:right="379"/>
        <w:jc w:val="both"/>
        <w:rPr>
          <w:rFonts w:eastAsia="Bryant Regular" w:cs="Bryant Regular"/>
          <w:i/>
          <w:sz w:val="20"/>
          <w:szCs w:val="19"/>
          <w:lang w:val="en-GB" w:eastAsia="en-GB"/>
        </w:rPr>
      </w:pPr>
    </w:p>
    <w:p w14:paraId="29C09775" w14:textId="2A32F93A" w:rsidR="00AF7141" w:rsidRPr="003B788A" w:rsidRDefault="00E97625" w:rsidP="00962EDF">
      <w:pPr>
        <w:ind w:right="379"/>
        <w:jc w:val="both"/>
        <w:rPr>
          <w:sz w:val="18"/>
          <w:szCs w:val="18"/>
        </w:rPr>
      </w:pPr>
      <w:r>
        <w:rPr>
          <w:rFonts w:cs="Arial"/>
          <w:b/>
          <w:bCs/>
          <w:noProof/>
          <w:szCs w:val="24"/>
        </w:rPr>
        <mc:AlternateContent>
          <mc:Choice Requires="wpg">
            <w:drawing>
              <wp:anchor distT="0" distB="0" distL="114300" distR="114300" simplePos="0" relativeHeight="251658245" behindDoc="0" locked="0" layoutInCell="1" allowOverlap="1" wp14:anchorId="1F03B85E" wp14:editId="42068C9C">
                <wp:simplePos x="0" y="0"/>
                <wp:positionH relativeFrom="margin">
                  <wp:align>center</wp:align>
                </wp:positionH>
                <wp:positionV relativeFrom="margin">
                  <wp:align>bottom</wp:align>
                </wp:positionV>
                <wp:extent cx="6614795" cy="1877060"/>
                <wp:effectExtent l="0" t="0" r="0" b="8890"/>
                <wp:wrapSquare wrapText="bothSides"/>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14795" cy="1877060"/>
                          <a:chOff x="0" y="0"/>
                          <a:chExt cx="6615278" cy="1877236"/>
                        </a:xfrm>
                      </wpg:grpSpPr>
                      <wps:wsp>
                        <wps:cNvPr id="6" name="Rectangle 6" descr="Professional Workforce Development&#10;&#10;CPD For Teachers, Trainers, Managers, Leaders and Governors in the Further Education and Training Sector.&#10;&#10;2020 to 2021&#10;"/>
                        <wps:cNvSpPr/>
                        <wps:spPr>
                          <a:xfrm>
                            <a:off x="0" y="0"/>
                            <a:ext cx="6615278" cy="18772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3A151" w14:textId="77777777" w:rsidR="00E97625" w:rsidRPr="00EB73D1" w:rsidRDefault="00E97625" w:rsidP="00E97625">
                              <w:pPr>
                                <w:rPr>
                                  <w:b/>
                                  <w:bCs/>
                                  <w:color w:val="000000" w:themeColor="text1"/>
                                  <w:szCs w:val="28"/>
                                </w:rPr>
                              </w:pPr>
                              <w:r>
                                <w:rPr>
                                  <w:b/>
                                  <w:bCs/>
                                  <w:color w:val="000000" w:themeColor="text1"/>
                                  <w:szCs w:val="28"/>
                                </w:rPr>
                                <w:t>Delivered by:</w:t>
                              </w:r>
                              <w:r w:rsidRPr="00EB73D1">
                                <w:rPr>
                                  <w:b/>
                                  <w:bCs/>
                                  <w:color w:val="000000" w:themeColor="text1"/>
                                  <w:szCs w:val="28"/>
                                </w:rPr>
                                <w:tab/>
                              </w:r>
                            </w:p>
                            <w:p w14:paraId="63006030" w14:textId="77777777" w:rsidR="00E97625" w:rsidRPr="00EB73D1" w:rsidRDefault="00E97625" w:rsidP="00E97625">
                              <w:pPr>
                                <w:rPr>
                                  <w:b/>
                                  <w:bCs/>
                                  <w:color w:val="000000" w:themeColor="text1"/>
                                  <w:szCs w:val="28"/>
                                </w:rPr>
                              </w:pPr>
                            </w:p>
                          </w:txbxContent>
                        </wps:txbx>
                        <wps:bodyPr rot="0" spcFirstLastPara="0" vertOverflow="overflow" horzOverflow="overflow" vert="horz" wrap="square" lIns="180000" tIns="180000" rIns="91440" bIns="0" numCol="1" spcCol="0" rtlCol="0" fromWordArt="0" anchor="t" anchorCtr="0" forceAA="0" compatLnSpc="1">
                          <a:prstTxWarp prst="textNoShape">
                            <a:avLst/>
                          </a:prstTxWarp>
                          <a:noAutofit/>
                        </wps:bodyPr>
                      </wps:wsp>
                      <pic:pic xmlns:pic="http://schemas.openxmlformats.org/drawingml/2006/picture">
                        <pic:nvPicPr>
                          <pic:cNvPr id="9" name="Picture 9" descr="A banner of logos belonging to the organisations delivering the Apprenticeship Workforce Development programme. Listed from left to right: AoC, AELP, ETF, SDN, SQW. UVAC."/>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a:off x="0" y="685800"/>
                            <a:ext cx="6553200" cy="850900"/>
                          </a:xfrm>
                          <a:prstGeom prst="rect">
                            <a:avLst/>
                          </a:prstGeom>
                        </pic:spPr>
                      </pic:pic>
                    </wpg:wgp>
                  </a:graphicData>
                </a:graphic>
              </wp:anchor>
            </w:drawing>
          </mc:Choice>
          <mc:Fallback>
            <w:pict>
              <v:group w14:anchorId="1F03B85E" id="Group 4" o:spid="_x0000_s1035" alt="&quot;&quot;" style="position:absolute;left:0;text-align:left;margin-left:0;margin-top:0;width:520.85pt;height:147.8pt;z-index:251658245;mso-position-horizontal:center;mso-position-horizontal-relative:margin;mso-position-vertical:bottom;mso-position-vertical-relative:margin" coordsize="66152,18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">
                <v:rect id="Rectangle 6" o:spid="_x0000_s1036" alt="Professional Workforce Development&#10;&#10;CPD For Teachers, Trainers, Managers, Leaders and Governors in the Further Education and Training Sector.&#10;&#10;2020 to 2021&#10;" style="position:absolute;width:66152;height:18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" fillcolor="white [3212]" stroked="f" strokeweight="1pt">
                  <v:textbox inset="5mm,5mm,,0">
                    <w:txbxContent>
                      <w:p w14:paraId="0473A151" w14:textId="77777777" w:rsidR="00E97625" w:rsidRPr="00EB73D1" w:rsidRDefault="00E97625" w:rsidP="00E97625">
                        <w:pPr>
                          <w:rPr>
                            <w:b/>
                            <w:bCs/>
                            <w:color w:val="000000" w:themeColor="text1"/>
                            <w:szCs w:val="28"/>
                          </w:rPr>
                        </w:pPr>
                        <w:r>
                          <w:rPr>
                            <w:b/>
                            <w:bCs/>
                            <w:color w:val="000000" w:themeColor="text1"/>
                            <w:szCs w:val="28"/>
                          </w:rPr>
                          <w:t>Delivered by:</w:t>
                        </w:r>
                        <w:r w:rsidRPr="00EB73D1">
                          <w:rPr>
                            <w:b/>
                            <w:bCs/>
                            <w:color w:val="000000" w:themeColor="text1"/>
                            <w:szCs w:val="28"/>
                          </w:rPr>
                          <w:tab/>
                        </w:r>
                      </w:p>
                      <w:p w14:paraId="63006030" w14:textId="77777777" w:rsidR="00E97625" w:rsidRPr="00EB73D1" w:rsidRDefault="00E97625" w:rsidP="00E97625">
                        <w:pPr>
                          <w:rPr>
                            <w:b/>
                            <w:bCs/>
                            <w:color w:val="000000" w:themeColor="text1"/>
                            <w:szCs w:val="28"/>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7" type="#_x0000_t75" alt="A banner of logos belonging to the organisations delivering the Apprenticeship Workforce Development programme. Listed from left to right: AoC, AELP, ETF, SDN, SQW. UVAC." style="position:absolute;top:6858;width:65532;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">
                  <v:imagedata r:id="rId21" o:title=" AoC, AELP, ETF, SDN, SQW. UVAC"/>
                </v:shape>
                <w10:wrap type="square" anchorx="margin" anchory="margin"/>
              </v:group>
            </w:pict>
          </mc:Fallback>
        </mc:AlternateContent>
      </w:r>
    </w:p>
    <w:sectPr w:rsidR="00AF7141" w:rsidRPr="003B788A" w:rsidSect="00A614EA">
      <w:headerReference w:type="default" r:id="rId22"/>
      <w:footerReference w:type="default" r:id="rId2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D0C73" w14:textId="77777777" w:rsidR="00B24C6E" w:rsidRDefault="00B24C6E">
      <w:pPr>
        <w:spacing w:after="0" w:line="240" w:lineRule="auto"/>
      </w:pPr>
      <w:r>
        <w:separator/>
      </w:r>
    </w:p>
  </w:endnote>
  <w:endnote w:type="continuationSeparator" w:id="0">
    <w:p w14:paraId="3451F29D" w14:textId="77777777" w:rsidR="00B24C6E" w:rsidRDefault="00B24C6E">
      <w:pPr>
        <w:spacing w:after="0" w:line="240" w:lineRule="auto"/>
      </w:pPr>
      <w:r>
        <w:continuationSeparator/>
      </w:r>
    </w:p>
  </w:endnote>
  <w:endnote w:type="continuationNotice" w:id="1">
    <w:p w14:paraId="7BA13358" w14:textId="77777777" w:rsidR="00B24C6E" w:rsidRDefault="00B24C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yant Regular">
    <w:altName w:val="Calibri"/>
    <w:panose1 w:val="00000000000000000000"/>
    <w:charset w:val="00"/>
    <w:family w:val="swiss"/>
    <w:notTrueType/>
    <w:pitch w:val="variable"/>
    <w:sig w:usb0="A00002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168D" w14:textId="77777777" w:rsidR="009108D0" w:rsidRPr="00FE2E5D" w:rsidRDefault="003F6775">
    <w:pPr>
      <w:pStyle w:val="Footer"/>
      <w:rPr>
        <w:sz w:val="18"/>
      </w:rPr>
    </w:pPr>
    <w:r w:rsidRPr="00FE2E5D">
      <w:rPr>
        <w:bCs/>
        <w:noProof/>
        <w:sz w:val="18"/>
        <w:lang w:eastAsia="en-GB"/>
      </w:rPr>
      <mc:AlternateContent>
        <mc:Choice Requires="wps">
          <w:drawing>
            <wp:anchor distT="0" distB="0" distL="114300" distR="114300" simplePos="0" relativeHeight="251658240" behindDoc="0" locked="0" layoutInCell="1" allowOverlap="1" wp14:anchorId="55C508DD" wp14:editId="383CBC11">
              <wp:simplePos x="0" y="0"/>
              <wp:positionH relativeFrom="column">
                <wp:posOffset>5141595</wp:posOffset>
              </wp:positionH>
              <wp:positionV relativeFrom="page">
                <wp:posOffset>10142220</wp:posOffset>
              </wp:positionV>
              <wp:extent cx="1512000" cy="337680"/>
              <wp:effectExtent l="0" t="0" r="0" b="5715"/>
              <wp:wrapNone/>
              <wp:docPr id="10" name="Text Box 10"/>
              <wp:cNvGraphicFramePr/>
              <a:graphic xmlns:a="http://schemas.openxmlformats.org/drawingml/2006/main">
                <a:graphicData uri="http://schemas.microsoft.com/office/word/2010/wordprocessingShape">
                  <wps:wsp>
                    <wps:cNvSpPr txBox="1"/>
                    <wps:spPr>
                      <a:xfrm>
                        <a:off x="0" y="0"/>
                        <a:ext cx="1512000" cy="337680"/>
                      </a:xfrm>
                      <a:prstGeom prst="rect">
                        <a:avLst/>
                      </a:prstGeom>
                      <a:solidFill>
                        <a:sysClr val="window" lastClr="FFFFFF"/>
                      </a:solidFill>
                      <a:ln w="6350">
                        <a:noFill/>
                      </a:ln>
                    </wps:spPr>
                    <wps:txbx>
                      <w:txbxContent>
                        <w:p w14:paraId="2F96DBD2" w14:textId="105DAD50" w:rsidR="009108D0" w:rsidRDefault="00FE2E5D" w:rsidP="00F919D7">
                          <w:pPr>
                            <w:pStyle w:val="SmallFooterText"/>
                            <w:jc w:val="right"/>
                          </w:pPr>
                          <w:r>
                            <w:t>Case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508DD" id="_x0000_t202" coordsize="21600,21600" o:spt="202" path="m,l,21600r21600,l21600,xe">
              <v:stroke joinstyle="miter"/>
              <v:path gradientshapeok="t" o:connecttype="rect"/>
            </v:shapetype>
            <v:shape id="Text Box 10" o:spid="_x0000_s1038" type="#_x0000_t202" style="position:absolute;margin-left:404.85pt;margin-top:798.6pt;width:119.05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" fillcolor="window" stroked="f" strokeweight=".5pt">
              <v:textbox inset="0,0,0,0">
                <w:txbxContent>
                  <w:p w14:paraId="2F96DBD2" w14:textId="105DAD50" w:rsidR="009108D0" w:rsidRDefault="00FE2E5D" w:rsidP="00F919D7">
                    <w:pPr>
                      <w:pStyle w:val="SmallFooterText"/>
                      <w:jc w:val="right"/>
                    </w:pPr>
                    <w:r>
                      <w:t>Case study</w:t>
                    </w:r>
                  </w:p>
                </w:txbxContent>
              </v:textbox>
              <w10:wrap anchory="page"/>
            </v:shape>
          </w:pict>
        </mc:Fallback>
      </mc:AlternateContent>
    </w:r>
    <w:r w:rsidRPr="00FE2E5D">
      <w:rPr>
        <w:bCs/>
        <w:sz w:val="18"/>
      </w:rPr>
      <w:fldChar w:fldCharType="begin"/>
    </w:r>
    <w:r w:rsidRPr="00FE2E5D">
      <w:rPr>
        <w:bCs/>
        <w:sz w:val="18"/>
      </w:rPr>
      <w:instrText xml:space="preserve"> PAGE  \* Arabic  \* MERGEFORMAT </w:instrText>
    </w:r>
    <w:r w:rsidRPr="00FE2E5D">
      <w:rPr>
        <w:bCs/>
        <w:sz w:val="18"/>
      </w:rPr>
      <w:fldChar w:fldCharType="separate"/>
    </w:r>
    <w:r w:rsidRPr="00FE2E5D">
      <w:rPr>
        <w:bCs/>
        <w:noProof/>
        <w:sz w:val="18"/>
      </w:rPr>
      <w:t>2</w:t>
    </w:r>
    <w:r w:rsidRPr="00FE2E5D">
      <w:rPr>
        <w:bCs/>
        <w:sz w:val="18"/>
      </w:rPr>
      <w:fldChar w:fldCharType="end"/>
    </w:r>
    <w:r w:rsidRPr="00FE2E5D">
      <w:rPr>
        <w:sz w:val="18"/>
      </w:rPr>
      <w:t>/</w:t>
    </w:r>
    <w:r w:rsidRPr="00FE2E5D">
      <w:rPr>
        <w:bCs/>
        <w:sz w:val="18"/>
      </w:rPr>
      <w:fldChar w:fldCharType="begin"/>
    </w:r>
    <w:r w:rsidRPr="00FE2E5D">
      <w:rPr>
        <w:bCs/>
        <w:sz w:val="18"/>
      </w:rPr>
      <w:instrText xml:space="preserve"> NUMPAGES  \* Arabic  \* MERGEFORMAT </w:instrText>
    </w:r>
    <w:r w:rsidRPr="00FE2E5D">
      <w:rPr>
        <w:bCs/>
        <w:sz w:val="18"/>
      </w:rPr>
      <w:fldChar w:fldCharType="separate"/>
    </w:r>
    <w:r w:rsidRPr="00FE2E5D">
      <w:rPr>
        <w:bCs/>
        <w:noProof/>
        <w:sz w:val="18"/>
      </w:rPr>
      <w:t>2</w:t>
    </w:r>
    <w:r w:rsidRPr="00FE2E5D">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F44C2" w14:textId="77777777" w:rsidR="00B24C6E" w:rsidRDefault="00B24C6E">
      <w:pPr>
        <w:spacing w:after="0" w:line="240" w:lineRule="auto"/>
      </w:pPr>
      <w:r>
        <w:separator/>
      </w:r>
    </w:p>
  </w:footnote>
  <w:footnote w:type="continuationSeparator" w:id="0">
    <w:p w14:paraId="6E956700" w14:textId="77777777" w:rsidR="00B24C6E" w:rsidRDefault="00B24C6E">
      <w:pPr>
        <w:spacing w:after="0" w:line="240" w:lineRule="auto"/>
      </w:pPr>
      <w:r>
        <w:continuationSeparator/>
      </w:r>
    </w:p>
  </w:footnote>
  <w:footnote w:type="continuationNotice" w:id="1">
    <w:p w14:paraId="5201CB6F" w14:textId="77777777" w:rsidR="00B24C6E" w:rsidRDefault="00B24C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9E0FE" w14:textId="77777777" w:rsidR="009108D0" w:rsidRPr="00211B32" w:rsidRDefault="009108D0" w:rsidP="00211B32">
    <w:pPr>
      <w:pStyle w:val="Header"/>
      <w:spacing w:line="2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374B1"/>
    <w:multiLevelType w:val="hybridMultilevel"/>
    <w:tmpl w:val="77FC81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C2D38"/>
    <w:multiLevelType w:val="hybridMultilevel"/>
    <w:tmpl w:val="F98ACC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80655"/>
    <w:multiLevelType w:val="hybridMultilevel"/>
    <w:tmpl w:val="46BC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80F6E"/>
    <w:multiLevelType w:val="hybridMultilevel"/>
    <w:tmpl w:val="0988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C7DF5"/>
    <w:multiLevelType w:val="hybridMultilevel"/>
    <w:tmpl w:val="E8EA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840500">
    <w:abstractNumId w:val="2"/>
  </w:num>
  <w:num w:numId="2" w16cid:durableId="198201789">
    <w:abstractNumId w:val="4"/>
  </w:num>
  <w:num w:numId="3" w16cid:durableId="666058347">
    <w:abstractNumId w:val="3"/>
  </w:num>
  <w:num w:numId="4" w16cid:durableId="1561747323">
    <w:abstractNumId w:val="1"/>
  </w:num>
  <w:num w:numId="5" w16cid:durableId="210182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B3"/>
    <w:rsid w:val="00000D8A"/>
    <w:rsid w:val="00023E3E"/>
    <w:rsid w:val="00042300"/>
    <w:rsid w:val="000632D3"/>
    <w:rsid w:val="000638F1"/>
    <w:rsid w:val="000837F6"/>
    <w:rsid w:val="0009214A"/>
    <w:rsid w:val="0009503F"/>
    <w:rsid w:val="000A1206"/>
    <w:rsid w:val="000A378F"/>
    <w:rsid w:val="000B29AB"/>
    <w:rsid w:val="000B622C"/>
    <w:rsid w:val="000C301C"/>
    <w:rsid w:val="000D39F3"/>
    <w:rsid w:val="000E314C"/>
    <w:rsid w:val="000E721E"/>
    <w:rsid w:val="000F0698"/>
    <w:rsid w:val="000F2C3F"/>
    <w:rsid w:val="000F6133"/>
    <w:rsid w:val="00112530"/>
    <w:rsid w:val="001146EB"/>
    <w:rsid w:val="00114C47"/>
    <w:rsid w:val="0013057B"/>
    <w:rsid w:val="00131E07"/>
    <w:rsid w:val="0014311A"/>
    <w:rsid w:val="00167F05"/>
    <w:rsid w:val="001932E9"/>
    <w:rsid w:val="0019632A"/>
    <w:rsid w:val="001D34E8"/>
    <w:rsid w:val="001D4BE7"/>
    <w:rsid w:val="001D5D12"/>
    <w:rsid w:val="001F3F10"/>
    <w:rsid w:val="001F486A"/>
    <w:rsid w:val="00200AAD"/>
    <w:rsid w:val="00203D2A"/>
    <w:rsid w:val="00210ED5"/>
    <w:rsid w:val="00214C5B"/>
    <w:rsid w:val="0022278B"/>
    <w:rsid w:val="0022388D"/>
    <w:rsid w:val="00230D97"/>
    <w:rsid w:val="00233FD2"/>
    <w:rsid w:val="002578F3"/>
    <w:rsid w:val="00297635"/>
    <w:rsid w:val="002A63C6"/>
    <w:rsid w:val="002B3E16"/>
    <w:rsid w:val="002C39BD"/>
    <w:rsid w:val="002C70D7"/>
    <w:rsid w:val="002D1678"/>
    <w:rsid w:val="002E16E9"/>
    <w:rsid w:val="002E7513"/>
    <w:rsid w:val="003017B4"/>
    <w:rsid w:val="003102CE"/>
    <w:rsid w:val="003404E8"/>
    <w:rsid w:val="003508C2"/>
    <w:rsid w:val="00353C15"/>
    <w:rsid w:val="00361C19"/>
    <w:rsid w:val="003636C3"/>
    <w:rsid w:val="003941A5"/>
    <w:rsid w:val="003A43B2"/>
    <w:rsid w:val="003B788A"/>
    <w:rsid w:val="003C4797"/>
    <w:rsid w:val="003F2576"/>
    <w:rsid w:val="003F6775"/>
    <w:rsid w:val="004135ED"/>
    <w:rsid w:val="00426261"/>
    <w:rsid w:val="00431591"/>
    <w:rsid w:val="00441D8C"/>
    <w:rsid w:val="004441C3"/>
    <w:rsid w:val="00463968"/>
    <w:rsid w:val="004A3AD5"/>
    <w:rsid w:val="004C1C66"/>
    <w:rsid w:val="004C4177"/>
    <w:rsid w:val="004E500D"/>
    <w:rsid w:val="004F4912"/>
    <w:rsid w:val="0050495E"/>
    <w:rsid w:val="005079E5"/>
    <w:rsid w:val="00517FE5"/>
    <w:rsid w:val="005263D6"/>
    <w:rsid w:val="00535A3D"/>
    <w:rsid w:val="00545688"/>
    <w:rsid w:val="00547587"/>
    <w:rsid w:val="00547E28"/>
    <w:rsid w:val="00553384"/>
    <w:rsid w:val="00556EC8"/>
    <w:rsid w:val="00563789"/>
    <w:rsid w:val="005976EF"/>
    <w:rsid w:val="005A2469"/>
    <w:rsid w:val="005B5A99"/>
    <w:rsid w:val="005C3556"/>
    <w:rsid w:val="005D6FB7"/>
    <w:rsid w:val="00613009"/>
    <w:rsid w:val="006135B6"/>
    <w:rsid w:val="00621445"/>
    <w:rsid w:val="00623EFB"/>
    <w:rsid w:val="0063255A"/>
    <w:rsid w:val="0065524D"/>
    <w:rsid w:val="00687710"/>
    <w:rsid w:val="00692185"/>
    <w:rsid w:val="006A1D40"/>
    <w:rsid w:val="006A5720"/>
    <w:rsid w:val="006C12BB"/>
    <w:rsid w:val="006D5F08"/>
    <w:rsid w:val="006D5F28"/>
    <w:rsid w:val="006F31A5"/>
    <w:rsid w:val="00703DCC"/>
    <w:rsid w:val="00705AA5"/>
    <w:rsid w:val="00706D5C"/>
    <w:rsid w:val="00731F57"/>
    <w:rsid w:val="0075224D"/>
    <w:rsid w:val="007565B5"/>
    <w:rsid w:val="00761535"/>
    <w:rsid w:val="007812E9"/>
    <w:rsid w:val="00786FF2"/>
    <w:rsid w:val="00787F6B"/>
    <w:rsid w:val="00792BD7"/>
    <w:rsid w:val="007A4452"/>
    <w:rsid w:val="007A7BB7"/>
    <w:rsid w:val="007B0E5F"/>
    <w:rsid w:val="007B3381"/>
    <w:rsid w:val="007B7695"/>
    <w:rsid w:val="007D2C14"/>
    <w:rsid w:val="007D676F"/>
    <w:rsid w:val="007F5DFB"/>
    <w:rsid w:val="00800342"/>
    <w:rsid w:val="008077E8"/>
    <w:rsid w:val="0082523F"/>
    <w:rsid w:val="00833EA2"/>
    <w:rsid w:val="00841D40"/>
    <w:rsid w:val="00850C31"/>
    <w:rsid w:val="0085418A"/>
    <w:rsid w:val="00872D69"/>
    <w:rsid w:val="00874574"/>
    <w:rsid w:val="00875E53"/>
    <w:rsid w:val="008878B2"/>
    <w:rsid w:val="008B5A54"/>
    <w:rsid w:val="008B5DF1"/>
    <w:rsid w:val="008B607E"/>
    <w:rsid w:val="008B66C3"/>
    <w:rsid w:val="008C7108"/>
    <w:rsid w:val="008D033C"/>
    <w:rsid w:val="008D0BBD"/>
    <w:rsid w:val="008D24A2"/>
    <w:rsid w:val="008E216D"/>
    <w:rsid w:val="009108D0"/>
    <w:rsid w:val="00915585"/>
    <w:rsid w:val="00931408"/>
    <w:rsid w:val="00944A8A"/>
    <w:rsid w:val="0094579C"/>
    <w:rsid w:val="00955DF8"/>
    <w:rsid w:val="00962EDF"/>
    <w:rsid w:val="009679E9"/>
    <w:rsid w:val="00980B0A"/>
    <w:rsid w:val="00991816"/>
    <w:rsid w:val="00997091"/>
    <w:rsid w:val="00997ADF"/>
    <w:rsid w:val="009B6A8C"/>
    <w:rsid w:val="009C64D6"/>
    <w:rsid w:val="009F63E3"/>
    <w:rsid w:val="00A05457"/>
    <w:rsid w:val="00A24D5F"/>
    <w:rsid w:val="00A3626B"/>
    <w:rsid w:val="00A418E5"/>
    <w:rsid w:val="00A52079"/>
    <w:rsid w:val="00A559D7"/>
    <w:rsid w:val="00A614EA"/>
    <w:rsid w:val="00A66E55"/>
    <w:rsid w:val="00A673A0"/>
    <w:rsid w:val="00A84AC4"/>
    <w:rsid w:val="00AB0DD2"/>
    <w:rsid w:val="00AB1AA0"/>
    <w:rsid w:val="00AF7141"/>
    <w:rsid w:val="00AF7DBA"/>
    <w:rsid w:val="00B0568C"/>
    <w:rsid w:val="00B1482C"/>
    <w:rsid w:val="00B17400"/>
    <w:rsid w:val="00B17A7B"/>
    <w:rsid w:val="00B24472"/>
    <w:rsid w:val="00B24C6E"/>
    <w:rsid w:val="00B2516B"/>
    <w:rsid w:val="00B81B1F"/>
    <w:rsid w:val="00BA3B72"/>
    <w:rsid w:val="00BA5842"/>
    <w:rsid w:val="00BA72F9"/>
    <w:rsid w:val="00BB6572"/>
    <w:rsid w:val="00BC4101"/>
    <w:rsid w:val="00BD0934"/>
    <w:rsid w:val="00BE5F24"/>
    <w:rsid w:val="00BE6FF3"/>
    <w:rsid w:val="00BE7DF0"/>
    <w:rsid w:val="00BF6DFD"/>
    <w:rsid w:val="00C01CB3"/>
    <w:rsid w:val="00C22D42"/>
    <w:rsid w:val="00C33759"/>
    <w:rsid w:val="00C33AAD"/>
    <w:rsid w:val="00C409E6"/>
    <w:rsid w:val="00C45676"/>
    <w:rsid w:val="00C45E56"/>
    <w:rsid w:val="00C543A2"/>
    <w:rsid w:val="00C85740"/>
    <w:rsid w:val="00C9131D"/>
    <w:rsid w:val="00CA3146"/>
    <w:rsid w:val="00CA502D"/>
    <w:rsid w:val="00CB1236"/>
    <w:rsid w:val="00CC7B0D"/>
    <w:rsid w:val="00CD10DE"/>
    <w:rsid w:val="00CE6FC8"/>
    <w:rsid w:val="00CF14BF"/>
    <w:rsid w:val="00D06F61"/>
    <w:rsid w:val="00D21571"/>
    <w:rsid w:val="00D42758"/>
    <w:rsid w:val="00D4346F"/>
    <w:rsid w:val="00D67B4C"/>
    <w:rsid w:val="00D84B1E"/>
    <w:rsid w:val="00D90525"/>
    <w:rsid w:val="00DA1A9B"/>
    <w:rsid w:val="00DA3767"/>
    <w:rsid w:val="00DC07DF"/>
    <w:rsid w:val="00DC761F"/>
    <w:rsid w:val="00DD32EB"/>
    <w:rsid w:val="00DE6017"/>
    <w:rsid w:val="00DF65BA"/>
    <w:rsid w:val="00E13B76"/>
    <w:rsid w:val="00E26529"/>
    <w:rsid w:val="00E3237A"/>
    <w:rsid w:val="00E43C19"/>
    <w:rsid w:val="00E4508B"/>
    <w:rsid w:val="00E45575"/>
    <w:rsid w:val="00E96E8C"/>
    <w:rsid w:val="00E97625"/>
    <w:rsid w:val="00EC28DA"/>
    <w:rsid w:val="00ED43EF"/>
    <w:rsid w:val="00EE74E8"/>
    <w:rsid w:val="00EF11DE"/>
    <w:rsid w:val="00EF3666"/>
    <w:rsid w:val="00F04DE5"/>
    <w:rsid w:val="00F17F9D"/>
    <w:rsid w:val="00F3401C"/>
    <w:rsid w:val="00F57F64"/>
    <w:rsid w:val="00F647DA"/>
    <w:rsid w:val="00F81459"/>
    <w:rsid w:val="00F84DF9"/>
    <w:rsid w:val="00F85E82"/>
    <w:rsid w:val="00F87272"/>
    <w:rsid w:val="00F9085D"/>
    <w:rsid w:val="00F96738"/>
    <w:rsid w:val="00FA3C97"/>
    <w:rsid w:val="00FA780C"/>
    <w:rsid w:val="00FB0F41"/>
    <w:rsid w:val="00FB4FA9"/>
    <w:rsid w:val="00FC50FC"/>
    <w:rsid w:val="00FD23EF"/>
    <w:rsid w:val="00FE2E5D"/>
    <w:rsid w:val="00FE5BDC"/>
    <w:rsid w:val="00FF7D7F"/>
    <w:rsid w:val="57C2A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F9D0"/>
  <w15:chartTrackingRefBased/>
  <w15:docId w15:val="{B02BCA05-4074-473B-840B-207723E7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E3E"/>
    <w:pPr>
      <w:keepNext/>
      <w:keepLines/>
      <w:spacing w:before="240" w:after="0"/>
      <w:outlineLvl w:val="0"/>
    </w:pPr>
    <w:rPr>
      <w:rFonts w:eastAsiaTheme="majorEastAsia" w:cstheme="majorBidi"/>
      <w:b/>
      <w:color w:val="006EF5" w:themeColor="accent1"/>
      <w:sz w:val="32"/>
      <w:szCs w:val="32"/>
    </w:rPr>
  </w:style>
  <w:style w:type="paragraph" w:styleId="Heading2">
    <w:name w:val="heading 2"/>
    <w:basedOn w:val="Normal"/>
    <w:next w:val="Normal"/>
    <w:link w:val="Heading2Char"/>
    <w:uiPriority w:val="9"/>
    <w:unhideWhenUsed/>
    <w:qFormat/>
    <w:rsid w:val="00FE2E5D"/>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FooterText">
    <w:name w:val="Small Footer Text"/>
    <w:basedOn w:val="Normal"/>
    <w:rsid w:val="00C01CB3"/>
    <w:pPr>
      <w:spacing w:after="0" w:line="160" w:lineRule="atLeast"/>
    </w:pPr>
    <w:rPr>
      <w:rFonts w:cs="Bryant Regular"/>
      <w:sz w:val="12"/>
      <w:szCs w:val="20"/>
      <w:lang w:val="en-GB"/>
    </w:rPr>
  </w:style>
  <w:style w:type="paragraph" w:styleId="Header">
    <w:name w:val="header"/>
    <w:basedOn w:val="Normal"/>
    <w:link w:val="HeaderChar"/>
    <w:uiPriority w:val="99"/>
    <w:semiHidden/>
    <w:rsid w:val="00C01CB3"/>
    <w:pPr>
      <w:widowControl w:val="0"/>
      <w:tabs>
        <w:tab w:val="center" w:pos="4513"/>
        <w:tab w:val="right" w:pos="9026"/>
      </w:tabs>
      <w:autoSpaceDE w:val="0"/>
      <w:autoSpaceDN w:val="0"/>
      <w:spacing w:after="0" w:line="240" w:lineRule="auto"/>
    </w:pPr>
    <w:rPr>
      <w:rFonts w:eastAsia="Bryant Regular" w:cs="Bryant Regular"/>
      <w:lang w:val="en-GB"/>
    </w:rPr>
  </w:style>
  <w:style w:type="character" w:customStyle="1" w:styleId="HeaderChar">
    <w:name w:val="Header Char"/>
    <w:basedOn w:val="DefaultParagraphFont"/>
    <w:link w:val="Header"/>
    <w:uiPriority w:val="99"/>
    <w:semiHidden/>
    <w:rsid w:val="00C01CB3"/>
    <w:rPr>
      <w:rFonts w:eastAsia="Bryant Regular" w:cs="Bryant Regular"/>
      <w:lang w:val="en-GB"/>
    </w:rPr>
  </w:style>
  <w:style w:type="paragraph" w:styleId="Footer">
    <w:name w:val="footer"/>
    <w:basedOn w:val="Normal"/>
    <w:link w:val="FooterChar"/>
    <w:uiPriority w:val="99"/>
    <w:semiHidden/>
    <w:rsid w:val="00C01CB3"/>
    <w:pPr>
      <w:widowControl w:val="0"/>
      <w:tabs>
        <w:tab w:val="center" w:pos="4513"/>
        <w:tab w:val="right" w:pos="9026"/>
      </w:tabs>
      <w:autoSpaceDE w:val="0"/>
      <w:autoSpaceDN w:val="0"/>
      <w:spacing w:after="0" w:line="240" w:lineRule="auto"/>
    </w:pPr>
    <w:rPr>
      <w:rFonts w:eastAsia="Bryant Regular" w:cs="Bryant Regular"/>
      <w:lang w:val="en-GB"/>
    </w:rPr>
  </w:style>
  <w:style w:type="character" w:customStyle="1" w:styleId="FooterChar">
    <w:name w:val="Footer Char"/>
    <w:basedOn w:val="DefaultParagraphFont"/>
    <w:link w:val="Footer"/>
    <w:uiPriority w:val="99"/>
    <w:semiHidden/>
    <w:rsid w:val="00C01CB3"/>
    <w:rPr>
      <w:rFonts w:eastAsia="Bryant Regular" w:cs="Bryant Regular"/>
      <w:lang w:val="en-GB"/>
    </w:rPr>
  </w:style>
  <w:style w:type="character" w:styleId="CommentReference">
    <w:name w:val="annotation reference"/>
    <w:basedOn w:val="DefaultParagraphFont"/>
    <w:uiPriority w:val="99"/>
    <w:semiHidden/>
    <w:unhideWhenUsed/>
    <w:rsid w:val="00C01CB3"/>
    <w:rPr>
      <w:sz w:val="16"/>
      <w:szCs w:val="16"/>
    </w:rPr>
  </w:style>
  <w:style w:type="paragraph" w:styleId="CommentText">
    <w:name w:val="annotation text"/>
    <w:basedOn w:val="Normal"/>
    <w:link w:val="CommentTextChar"/>
    <w:uiPriority w:val="99"/>
    <w:unhideWhenUsed/>
    <w:rsid w:val="00C01CB3"/>
    <w:pPr>
      <w:spacing w:line="240" w:lineRule="auto"/>
    </w:pPr>
    <w:rPr>
      <w:sz w:val="20"/>
      <w:szCs w:val="20"/>
    </w:rPr>
  </w:style>
  <w:style w:type="character" w:customStyle="1" w:styleId="CommentTextChar">
    <w:name w:val="Comment Text Char"/>
    <w:basedOn w:val="DefaultParagraphFont"/>
    <w:link w:val="CommentText"/>
    <w:uiPriority w:val="99"/>
    <w:rsid w:val="00C01CB3"/>
    <w:rPr>
      <w:sz w:val="20"/>
      <w:szCs w:val="20"/>
    </w:rPr>
  </w:style>
  <w:style w:type="paragraph" w:styleId="CommentSubject">
    <w:name w:val="annotation subject"/>
    <w:basedOn w:val="CommentText"/>
    <w:next w:val="CommentText"/>
    <w:link w:val="CommentSubjectChar"/>
    <w:uiPriority w:val="99"/>
    <w:semiHidden/>
    <w:unhideWhenUsed/>
    <w:rsid w:val="00C01CB3"/>
    <w:rPr>
      <w:b/>
      <w:bCs/>
    </w:rPr>
  </w:style>
  <w:style w:type="character" w:customStyle="1" w:styleId="CommentSubjectChar">
    <w:name w:val="Comment Subject Char"/>
    <w:basedOn w:val="CommentTextChar"/>
    <w:link w:val="CommentSubject"/>
    <w:uiPriority w:val="99"/>
    <w:semiHidden/>
    <w:rsid w:val="00C01CB3"/>
    <w:rPr>
      <w:b/>
      <w:bCs/>
      <w:sz w:val="20"/>
      <w:szCs w:val="20"/>
    </w:rPr>
  </w:style>
  <w:style w:type="character" w:customStyle="1" w:styleId="Heading1Char">
    <w:name w:val="Heading 1 Char"/>
    <w:basedOn w:val="DefaultParagraphFont"/>
    <w:link w:val="Heading1"/>
    <w:uiPriority w:val="9"/>
    <w:rsid w:val="00023E3E"/>
    <w:rPr>
      <w:rFonts w:eastAsiaTheme="majorEastAsia" w:cstheme="majorBidi"/>
      <w:b/>
      <w:color w:val="006EF5" w:themeColor="accent1"/>
      <w:sz w:val="32"/>
      <w:szCs w:val="32"/>
    </w:rPr>
  </w:style>
  <w:style w:type="paragraph" w:customStyle="1" w:styleId="ReportTitle">
    <w:name w:val="Report Title"/>
    <w:uiPriority w:val="1"/>
    <w:rsid w:val="00FE2E5D"/>
    <w:pPr>
      <w:spacing w:after="150" w:line="680" w:lineRule="exact"/>
      <w:contextualSpacing/>
    </w:pPr>
    <w:rPr>
      <w:rFonts w:eastAsia="Bryant Regular" w:cs="Bryant Regular"/>
      <w:b/>
      <w:caps/>
      <w:color w:val="FFFFFF" w:themeColor="background1"/>
      <w:sz w:val="72"/>
      <w:lang w:val="en-GB"/>
    </w:rPr>
  </w:style>
  <w:style w:type="paragraph" w:customStyle="1" w:styleId="Supportinginformation">
    <w:name w:val="Supporting information"/>
    <w:basedOn w:val="Normal"/>
    <w:uiPriority w:val="1"/>
    <w:rsid w:val="00FE2E5D"/>
    <w:pPr>
      <w:widowControl w:val="0"/>
      <w:autoSpaceDE w:val="0"/>
      <w:autoSpaceDN w:val="0"/>
      <w:spacing w:after="0" w:line="240" w:lineRule="auto"/>
    </w:pPr>
    <w:rPr>
      <w:rFonts w:eastAsia="Bryant Regular" w:cs="Bryant Regular"/>
      <w:b/>
      <w:sz w:val="28"/>
      <w:lang w:val="en-GB"/>
    </w:rPr>
  </w:style>
  <w:style w:type="paragraph" w:customStyle="1" w:styleId="AuthorNameandDate">
    <w:name w:val="Author Name and Date"/>
    <w:basedOn w:val="Normal"/>
    <w:uiPriority w:val="1"/>
    <w:rsid w:val="00FE2E5D"/>
    <w:pPr>
      <w:widowControl w:val="0"/>
      <w:autoSpaceDE w:val="0"/>
      <w:autoSpaceDN w:val="0"/>
      <w:spacing w:after="0" w:line="320" w:lineRule="exact"/>
    </w:pPr>
    <w:rPr>
      <w:rFonts w:eastAsia="Bryant Regular" w:cs="Bryant Regular"/>
      <w:caps/>
      <w:sz w:val="28"/>
      <w:lang w:val="en-GB"/>
    </w:rPr>
  </w:style>
  <w:style w:type="character" w:customStyle="1" w:styleId="Heading2Char">
    <w:name w:val="Heading 2 Char"/>
    <w:basedOn w:val="DefaultParagraphFont"/>
    <w:link w:val="Heading2"/>
    <w:uiPriority w:val="9"/>
    <w:rsid w:val="00FE2E5D"/>
    <w:rPr>
      <w:rFonts w:eastAsiaTheme="majorEastAsia" w:cstheme="majorBidi"/>
      <w:b/>
      <w:sz w:val="28"/>
      <w:szCs w:val="26"/>
    </w:rPr>
  </w:style>
  <w:style w:type="character" w:styleId="Hyperlink">
    <w:name w:val="Hyperlink"/>
    <w:basedOn w:val="DefaultParagraphFont"/>
    <w:uiPriority w:val="99"/>
    <w:unhideWhenUsed/>
    <w:rsid w:val="00F84DF9"/>
    <w:rPr>
      <w:color w:val="0563C1" w:themeColor="hyperlink"/>
      <w:u w:val="single"/>
    </w:rPr>
  </w:style>
  <w:style w:type="character" w:styleId="UnresolvedMention">
    <w:name w:val="Unresolved Mention"/>
    <w:basedOn w:val="DefaultParagraphFont"/>
    <w:uiPriority w:val="99"/>
    <w:semiHidden/>
    <w:unhideWhenUsed/>
    <w:rsid w:val="00F84DF9"/>
    <w:rPr>
      <w:color w:val="605E5C"/>
      <w:shd w:val="clear" w:color="auto" w:fill="E1DFDD"/>
    </w:rPr>
  </w:style>
  <w:style w:type="character" w:styleId="PlaceholderText">
    <w:name w:val="Placeholder Text"/>
    <w:basedOn w:val="DefaultParagraphFont"/>
    <w:uiPriority w:val="99"/>
    <w:semiHidden/>
    <w:rsid w:val="001D4BE7"/>
    <w:rPr>
      <w:color w:val="808080"/>
    </w:rPr>
  </w:style>
  <w:style w:type="paragraph" w:styleId="TOCHeading">
    <w:name w:val="TOC Heading"/>
    <w:basedOn w:val="Heading1"/>
    <w:next w:val="Normal"/>
    <w:uiPriority w:val="39"/>
    <w:unhideWhenUsed/>
    <w:qFormat/>
    <w:rsid w:val="001D4BE7"/>
    <w:pPr>
      <w:outlineLvl w:val="9"/>
    </w:pPr>
    <w:rPr>
      <w:rFonts w:asciiTheme="majorHAnsi" w:hAnsiTheme="majorHAnsi"/>
      <w:b w:val="0"/>
      <w:color w:val="0051B7" w:themeColor="accent1" w:themeShade="BF"/>
    </w:rPr>
  </w:style>
  <w:style w:type="paragraph" w:styleId="TOC1">
    <w:name w:val="toc 1"/>
    <w:basedOn w:val="Normal"/>
    <w:next w:val="Normal"/>
    <w:autoRedefine/>
    <w:uiPriority w:val="39"/>
    <w:unhideWhenUsed/>
    <w:rsid w:val="00563789"/>
    <w:pPr>
      <w:tabs>
        <w:tab w:val="right" w:leader="dot" w:pos="10456"/>
      </w:tabs>
      <w:spacing w:after="100"/>
    </w:pPr>
  </w:style>
  <w:style w:type="paragraph" w:styleId="TOC2">
    <w:name w:val="toc 2"/>
    <w:basedOn w:val="Normal"/>
    <w:next w:val="Normal"/>
    <w:autoRedefine/>
    <w:uiPriority w:val="39"/>
    <w:unhideWhenUsed/>
    <w:rsid w:val="001D4BE7"/>
    <w:pPr>
      <w:spacing w:after="100"/>
      <w:ind w:left="220"/>
    </w:pPr>
  </w:style>
  <w:style w:type="paragraph" w:customStyle="1" w:styleId="Subheading">
    <w:name w:val="Subheading"/>
    <w:basedOn w:val="Normal"/>
    <w:uiPriority w:val="1"/>
    <w:qFormat/>
    <w:rsid w:val="00FD23EF"/>
    <w:pPr>
      <w:widowControl w:val="0"/>
      <w:autoSpaceDE w:val="0"/>
      <w:autoSpaceDN w:val="0"/>
      <w:spacing w:after="0" w:line="240" w:lineRule="auto"/>
    </w:pPr>
    <w:rPr>
      <w:rFonts w:eastAsia="Bryant Regular" w:cs="Bryant Regular"/>
      <w:b/>
      <w:color w:val="006EF5" w:themeColor="accent1"/>
      <w:sz w:val="28"/>
      <w:szCs w:val="23"/>
      <w:lang w:val="en-GB"/>
    </w:rPr>
  </w:style>
  <w:style w:type="table" w:styleId="TableGrid">
    <w:name w:val="Table Grid"/>
    <w:basedOn w:val="TableNormal"/>
    <w:uiPriority w:val="39"/>
    <w:rsid w:val="00A52079"/>
    <w:pPr>
      <w:spacing w:after="0" w:line="240" w:lineRule="auto"/>
    </w:pPr>
    <w:rPr>
      <w:rFonts w:asciiTheme="minorHAnsi" w:hAnsi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F05"/>
    <w:pPr>
      <w:ind w:left="720"/>
      <w:contextualSpacing/>
    </w:pPr>
  </w:style>
  <w:style w:type="paragraph" w:styleId="Revision">
    <w:name w:val="Revision"/>
    <w:hidden/>
    <w:uiPriority w:val="99"/>
    <w:semiHidden/>
    <w:rsid w:val="00731F57"/>
    <w:pPr>
      <w:spacing w:after="0" w:line="240" w:lineRule="auto"/>
    </w:pPr>
  </w:style>
  <w:style w:type="paragraph" w:styleId="BalloonText">
    <w:name w:val="Balloon Text"/>
    <w:basedOn w:val="Normal"/>
    <w:link w:val="BalloonTextChar"/>
    <w:uiPriority w:val="99"/>
    <w:semiHidden/>
    <w:unhideWhenUsed/>
    <w:rsid w:val="00F96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738"/>
    <w:rPr>
      <w:rFonts w:ascii="Segoe UI" w:hAnsi="Segoe UI" w:cs="Segoe UI"/>
      <w:sz w:val="18"/>
      <w:szCs w:val="18"/>
    </w:rPr>
  </w:style>
  <w:style w:type="character" w:styleId="IntenseEmphasis">
    <w:name w:val="Intense Emphasis"/>
    <w:basedOn w:val="DefaultParagraphFont"/>
    <w:uiPriority w:val="21"/>
    <w:qFormat/>
    <w:rsid w:val="00F81459"/>
    <w:rPr>
      <w:i/>
      <w:iCs/>
      <w:color w:val="006EF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814793">
      <w:bodyDiv w:val="1"/>
      <w:marLeft w:val="0"/>
      <w:marRight w:val="0"/>
      <w:marTop w:val="0"/>
      <w:marBottom w:val="0"/>
      <w:divBdr>
        <w:top w:val="none" w:sz="0" w:space="0" w:color="auto"/>
        <w:left w:val="none" w:sz="0" w:space="0" w:color="auto"/>
        <w:bottom w:val="none" w:sz="0" w:space="0" w:color="auto"/>
        <w:right w:val="none" w:sz="0" w:space="0" w:color="auto"/>
      </w:divBdr>
    </w:div>
    <w:div w:id="1125805073">
      <w:bodyDiv w:val="1"/>
      <w:marLeft w:val="0"/>
      <w:marRight w:val="0"/>
      <w:marTop w:val="0"/>
      <w:marBottom w:val="0"/>
      <w:divBdr>
        <w:top w:val="none" w:sz="0" w:space="0" w:color="auto"/>
        <w:left w:val="none" w:sz="0" w:space="0" w:color="auto"/>
        <w:bottom w:val="none" w:sz="0" w:space="0" w:color="auto"/>
        <w:right w:val="none" w:sz="0" w:space="0" w:color="auto"/>
      </w:divBdr>
      <w:divsChild>
        <w:div w:id="46730567">
          <w:marLeft w:val="0"/>
          <w:marRight w:val="0"/>
          <w:marTop w:val="0"/>
          <w:marBottom w:val="0"/>
          <w:divBdr>
            <w:top w:val="none" w:sz="0" w:space="0" w:color="auto"/>
            <w:left w:val="none" w:sz="0" w:space="0" w:color="auto"/>
            <w:bottom w:val="none" w:sz="0" w:space="0" w:color="auto"/>
            <w:right w:val="none" w:sz="0" w:space="0" w:color="auto"/>
          </w:divBdr>
        </w:div>
        <w:div w:id="1944025818">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651569755">
          <w:marLeft w:val="0"/>
          <w:marRight w:val="0"/>
          <w:marTop w:val="0"/>
          <w:marBottom w:val="0"/>
          <w:divBdr>
            <w:top w:val="none" w:sz="0" w:space="0" w:color="auto"/>
            <w:left w:val="none" w:sz="0" w:space="0" w:color="auto"/>
            <w:bottom w:val="none" w:sz="0" w:space="0" w:color="auto"/>
            <w:right w:val="none" w:sz="0" w:space="0" w:color="auto"/>
          </w:divBdr>
        </w:div>
        <w:div w:id="1754932502">
          <w:marLeft w:val="0"/>
          <w:marRight w:val="0"/>
          <w:marTop w:val="0"/>
          <w:marBottom w:val="0"/>
          <w:divBdr>
            <w:top w:val="none" w:sz="0" w:space="0" w:color="auto"/>
            <w:left w:val="none" w:sz="0" w:space="0" w:color="auto"/>
            <w:bottom w:val="none" w:sz="0" w:space="0" w:color="auto"/>
            <w:right w:val="none" w:sz="0" w:space="0" w:color="auto"/>
          </w:divBdr>
        </w:div>
      </w:divsChild>
    </w:div>
    <w:div w:id="20497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docs.google.com/presentation/d/1O3rIoGS2wLd9G5gQ6UZnyGqYIJhhCvekTf_HF3X_hZ8/edit?usp=shar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ise.articulate.com/share/Rk4UMpw3rJbQY0aC7-obJ2U81xQPmvjY"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tmartinsgroup.org/wp-content/uploads/2022/10/Apprenticeship-outcomes-and-destinations-Oct2022-Report-v7-RS.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ETF Colour">
      <a:dk1>
        <a:sysClr val="windowText" lastClr="000000"/>
      </a:dk1>
      <a:lt1>
        <a:sysClr val="window" lastClr="FFFFFF"/>
      </a:lt1>
      <a:dk2>
        <a:srgbClr val="44546A"/>
      </a:dk2>
      <a:lt2>
        <a:srgbClr val="E7E6E6"/>
      </a:lt2>
      <a:accent1>
        <a:srgbClr val="006EF5"/>
      </a:accent1>
      <a:accent2>
        <a:srgbClr val="E51C41"/>
      </a:accent2>
      <a:accent3>
        <a:srgbClr val="BE0064"/>
      </a:accent3>
      <a:accent4>
        <a:srgbClr val="FDB913"/>
      </a:accent4>
      <a:accent5>
        <a:srgbClr val="D0CECE"/>
      </a:accent5>
      <a:accent6>
        <a:srgbClr val="00855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8" ma:contentTypeDescription="Create a new document." ma:contentTypeScope="" ma:versionID="0714f0b77b20790e3834ddd750b91639">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7b7ff79a9314cc1d162676be4fbabe60"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DE14D-8083-495A-93F0-D889760F5089}">
  <ds:schemaRefs>
    <ds:schemaRef ds:uri="http://schemas.microsoft.com/office/infopath/2007/PartnerControls"/>
    <ds:schemaRef ds:uri="c5cf19a6-e467-491d-9af0-5a70f09a6a4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a943fffa-545b-4eca-b17d-5f9a138dda08"/>
    <ds:schemaRef ds:uri="http://purl.org/dc/elements/1.1/"/>
  </ds:schemaRefs>
</ds:datastoreItem>
</file>

<file path=customXml/itemProps2.xml><?xml version="1.0" encoding="utf-8"?>
<ds:datastoreItem xmlns:ds="http://schemas.openxmlformats.org/officeDocument/2006/customXml" ds:itemID="{98B16ACB-3ADB-4D22-80CB-1B57C04AB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3F546-0F5A-43BC-8EE0-88E5E932E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2171</Words>
  <Characters>12378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14520</CharactersWithSpaces>
  <SharedDoc>false</SharedDoc>
  <HLinks>
    <vt:vector size="54" baseType="variant">
      <vt:variant>
        <vt:i4>5898275</vt:i4>
      </vt:variant>
      <vt:variant>
        <vt:i4>51</vt:i4>
      </vt:variant>
      <vt:variant>
        <vt:i4>0</vt:i4>
      </vt:variant>
      <vt:variant>
        <vt:i4>5</vt:i4>
      </vt:variant>
      <vt:variant>
        <vt:lpwstr>mailto:awd@etfoundation.co.uk</vt:lpwstr>
      </vt:variant>
      <vt:variant>
        <vt:lpwstr/>
      </vt:variant>
      <vt:variant>
        <vt:i4>1966135</vt:i4>
      </vt:variant>
      <vt:variant>
        <vt:i4>44</vt:i4>
      </vt:variant>
      <vt:variant>
        <vt:i4>0</vt:i4>
      </vt:variant>
      <vt:variant>
        <vt:i4>5</vt:i4>
      </vt:variant>
      <vt:variant>
        <vt:lpwstr/>
      </vt:variant>
      <vt:variant>
        <vt:lpwstr>_Toc140653384</vt:lpwstr>
      </vt:variant>
      <vt:variant>
        <vt:i4>1966135</vt:i4>
      </vt:variant>
      <vt:variant>
        <vt:i4>38</vt:i4>
      </vt:variant>
      <vt:variant>
        <vt:i4>0</vt:i4>
      </vt:variant>
      <vt:variant>
        <vt:i4>5</vt:i4>
      </vt:variant>
      <vt:variant>
        <vt:lpwstr/>
      </vt:variant>
      <vt:variant>
        <vt:lpwstr>_Toc140653383</vt:lpwstr>
      </vt:variant>
      <vt:variant>
        <vt:i4>1966135</vt:i4>
      </vt:variant>
      <vt:variant>
        <vt:i4>32</vt:i4>
      </vt:variant>
      <vt:variant>
        <vt:i4>0</vt:i4>
      </vt:variant>
      <vt:variant>
        <vt:i4>5</vt:i4>
      </vt:variant>
      <vt:variant>
        <vt:lpwstr/>
      </vt:variant>
      <vt:variant>
        <vt:lpwstr>_Toc140653382</vt:lpwstr>
      </vt:variant>
      <vt:variant>
        <vt:i4>1966135</vt:i4>
      </vt:variant>
      <vt:variant>
        <vt:i4>26</vt:i4>
      </vt:variant>
      <vt:variant>
        <vt:i4>0</vt:i4>
      </vt:variant>
      <vt:variant>
        <vt:i4>5</vt:i4>
      </vt:variant>
      <vt:variant>
        <vt:lpwstr/>
      </vt:variant>
      <vt:variant>
        <vt:lpwstr>_Toc140653381</vt:lpwstr>
      </vt:variant>
      <vt:variant>
        <vt:i4>1966135</vt:i4>
      </vt:variant>
      <vt:variant>
        <vt:i4>20</vt:i4>
      </vt:variant>
      <vt:variant>
        <vt:i4>0</vt:i4>
      </vt:variant>
      <vt:variant>
        <vt:i4>5</vt:i4>
      </vt:variant>
      <vt:variant>
        <vt:lpwstr/>
      </vt:variant>
      <vt:variant>
        <vt:lpwstr>_Toc140653380</vt:lpwstr>
      </vt:variant>
      <vt:variant>
        <vt:i4>1114167</vt:i4>
      </vt:variant>
      <vt:variant>
        <vt:i4>14</vt:i4>
      </vt:variant>
      <vt:variant>
        <vt:i4>0</vt:i4>
      </vt:variant>
      <vt:variant>
        <vt:i4>5</vt:i4>
      </vt:variant>
      <vt:variant>
        <vt:lpwstr/>
      </vt:variant>
      <vt:variant>
        <vt:lpwstr>_Toc140653379</vt:lpwstr>
      </vt:variant>
      <vt:variant>
        <vt:i4>1114167</vt:i4>
      </vt:variant>
      <vt:variant>
        <vt:i4>8</vt:i4>
      </vt:variant>
      <vt:variant>
        <vt:i4>0</vt:i4>
      </vt:variant>
      <vt:variant>
        <vt:i4>5</vt:i4>
      </vt:variant>
      <vt:variant>
        <vt:lpwstr/>
      </vt:variant>
      <vt:variant>
        <vt:lpwstr>_Toc140653378</vt:lpwstr>
      </vt:variant>
      <vt:variant>
        <vt:i4>1114167</vt:i4>
      </vt:variant>
      <vt:variant>
        <vt:i4>2</vt:i4>
      </vt:variant>
      <vt:variant>
        <vt:i4>0</vt:i4>
      </vt:variant>
      <vt:variant>
        <vt:i4>5</vt:i4>
      </vt:variant>
      <vt:variant>
        <vt:lpwstr/>
      </vt:variant>
      <vt:variant>
        <vt:lpwstr>_Toc140653377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Cerian Ayres</dc:creator>
  <cp:keywords/>
  <dc:description/>
  <cp:lastModifiedBy>Hannah Colford</cp:lastModifiedBy>
  <cp:revision>2</cp:revision>
  <cp:lastPrinted>2023-09-22T13:45:00Z</cp:lastPrinted>
  <dcterms:created xsi:type="dcterms:W3CDTF">2024-08-28T12:44:00Z</dcterms:created>
  <dcterms:modified xsi:type="dcterms:W3CDTF">2024-08-28T12:44:00Z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ies>
</file>