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E4379" w14:textId="01EDD21E" w:rsidR="004448C6" w:rsidRDefault="007E08C9" w:rsidP="007E08C9">
      <w:pPr>
        <w:jc w:val="right"/>
      </w:pPr>
      <w:r>
        <w:rPr>
          <w:noProof/>
        </w:rPr>
        <w:drawing>
          <wp:inline distT="0" distB="0" distL="0" distR="0" wp14:anchorId="1BA28691" wp14:editId="4D287EF3">
            <wp:extent cx="1608666" cy="851647"/>
            <wp:effectExtent l="0" t="0" r="4445" b="0"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925" cy="85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4C477" w14:textId="77777777" w:rsidR="007E08C9" w:rsidRDefault="007E08C9" w:rsidP="007E08C9"/>
    <w:p w14:paraId="6E12FD47" w14:textId="77777777" w:rsidR="007E08C9" w:rsidRDefault="007E08C9" w:rsidP="007E08C9"/>
    <w:p w14:paraId="27FDB7C9" w14:textId="548E7CF7" w:rsidR="007E08C9" w:rsidRPr="00D074F7" w:rsidRDefault="007E08C9" w:rsidP="007E08C9">
      <w:pPr>
        <w:rPr>
          <w:rFonts w:ascii="Arial" w:hAnsi="Arial" w:cs="Arial"/>
          <w:b/>
          <w:bCs/>
          <w:sz w:val="36"/>
          <w:szCs w:val="36"/>
        </w:rPr>
      </w:pPr>
      <w:r w:rsidRPr="00D074F7">
        <w:rPr>
          <w:rFonts w:ascii="Arial" w:hAnsi="Arial" w:cs="Arial"/>
          <w:b/>
          <w:bCs/>
          <w:sz w:val="36"/>
          <w:szCs w:val="36"/>
        </w:rPr>
        <w:t>CONTENT ABOUT THE PROFESSIONAL STANDARDS FOR YOUR USAGE</w:t>
      </w:r>
    </w:p>
    <w:p w14:paraId="15CAA00F" w14:textId="77777777" w:rsidR="007E08C9" w:rsidRDefault="007E08C9" w:rsidP="007E08C9"/>
    <w:p w14:paraId="3E20647B" w14:textId="2547D61B" w:rsidR="007E08C9" w:rsidRPr="00BA7FA0" w:rsidRDefault="007E08C9" w:rsidP="007E08C9">
      <w:p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The text below is provided in Word format for you to be able to copy and paste </w:t>
      </w:r>
      <w:r w:rsidR="0049650D" w:rsidRPr="00BA7FA0">
        <w:rPr>
          <w:rFonts w:ascii="Arial" w:hAnsi="Arial" w:cs="Arial"/>
          <w:sz w:val="23"/>
          <w:szCs w:val="23"/>
        </w:rPr>
        <w:t>into your staff communication materials to help you raise awareness of the Professional Standards or to reference the Standards in your professional development documentation.</w:t>
      </w:r>
      <w:r w:rsidR="00B714B2" w:rsidRPr="00BA7FA0">
        <w:rPr>
          <w:rFonts w:ascii="Arial" w:hAnsi="Arial" w:cs="Arial"/>
          <w:sz w:val="23"/>
          <w:szCs w:val="23"/>
        </w:rPr>
        <w:t xml:space="preserve"> It includes a full set of the 20 statements divided into the three domains of practice.</w:t>
      </w:r>
    </w:p>
    <w:p w14:paraId="2EDAD17E" w14:textId="1BA39D87" w:rsidR="0049650D" w:rsidRPr="00BA7FA0" w:rsidRDefault="0049650D" w:rsidP="007E08C9">
      <w:pPr>
        <w:rPr>
          <w:rFonts w:ascii="Arial" w:hAnsi="Arial" w:cs="Arial"/>
          <w:sz w:val="23"/>
          <w:szCs w:val="23"/>
        </w:rPr>
      </w:pPr>
    </w:p>
    <w:p w14:paraId="6EDEF3D8" w14:textId="64EE1850" w:rsidR="0049650D" w:rsidRPr="00BA7FA0" w:rsidRDefault="00B714B2" w:rsidP="007E08C9">
      <w:pPr>
        <w:rPr>
          <w:rFonts w:ascii="Arial" w:hAnsi="Arial" w:cs="Arial"/>
          <w:b/>
          <w:bCs/>
          <w:sz w:val="23"/>
          <w:szCs w:val="23"/>
        </w:rPr>
      </w:pPr>
      <w:r w:rsidRPr="00BA7FA0">
        <w:rPr>
          <w:rFonts w:ascii="Arial" w:hAnsi="Arial" w:cs="Arial"/>
          <w:b/>
          <w:bCs/>
          <w:sz w:val="23"/>
          <w:szCs w:val="23"/>
        </w:rPr>
        <w:t>Introductory Description</w:t>
      </w:r>
    </w:p>
    <w:p w14:paraId="7436135B" w14:textId="1A4A5235" w:rsidR="000A77B0" w:rsidRPr="00BA7FA0" w:rsidRDefault="00B714B2" w:rsidP="000A77B0">
      <w:pPr>
        <w:pStyle w:val="NormalWeb"/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The Professional Standards for Teachers and Trainers provide guidance on the characteristics that define the attributes of excellent teaching in the Further Education </w:t>
      </w:r>
      <w:r w:rsidR="005C1F48" w:rsidRPr="00BA7FA0">
        <w:rPr>
          <w:rFonts w:ascii="Arial" w:hAnsi="Arial" w:cs="Arial"/>
          <w:sz w:val="23"/>
          <w:szCs w:val="23"/>
        </w:rPr>
        <w:t xml:space="preserve">(FE) </w:t>
      </w:r>
      <w:r w:rsidRPr="00BA7FA0">
        <w:rPr>
          <w:rFonts w:ascii="Arial" w:hAnsi="Arial" w:cs="Arial"/>
          <w:sz w:val="23"/>
          <w:szCs w:val="23"/>
        </w:rPr>
        <w:t xml:space="preserve">and Training sector. </w:t>
      </w:r>
      <w:r w:rsidR="005C1F48" w:rsidRPr="00BA7FA0">
        <w:rPr>
          <w:rFonts w:ascii="Arial" w:hAnsi="Arial" w:cs="Arial"/>
          <w:sz w:val="23"/>
          <w:szCs w:val="23"/>
        </w:rPr>
        <w:t>They have been developed by the Education and Training Foundation (ETF) w</w:t>
      </w:r>
      <w:r w:rsidRPr="00BA7FA0">
        <w:rPr>
          <w:rFonts w:ascii="Arial" w:hAnsi="Arial" w:cs="Arial"/>
          <w:sz w:val="23"/>
          <w:szCs w:val="23"/>
        </w:rPr>
        <w:t xml:space="preserve">ith sector professionals and experts to </w:t>
      </w:r>
      <w:r w:rsidR="000A77B0" w:rsidRPr="00BA7FA0">
        <w:rPr>
          <w:rFonts w:ascii="Arial" w:hAnsi="Arial" w:cs="Arial"/>
          <w:sz w:val="23"/>
          <w:szCs w:val="23"/>
        </w:rPr>
        <w:t xml:space="preserve">help you identify areas for your own professional development and provide a national reference point for staff development in the sector. </w:t>
      </w:r>
    </w:p>
    <w:p w14:paraId="5B926916" w14:textId="59917C9F" w:rsidR="005C1F48" w:rsidRPr="00BA7FA0" w:rsidRDefault="00B714B2" w:rsidP="005C1F48">
      <w:pPr>
        <w:pStyle w:val="NormalWeb"/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>The Standards were</w:t>
      </w:r>
      <w:r w:rsidR="005C1F48" w:rsidRPr="00BA7FA0">
        <w:rPr>
          <w:rFonts w:ascii="Arial" w:hAnsi="Arial" w:cs="Arial"/>
          <w:sz w:val="23"/>
          <w:szCs w:val="23"/>
        </w:rPr>
        <w:t xml:space="preserve"> first</w:t>
      </w:r>
      <w:r w:rsidRPr="00BA7FA0">
        <w:rPr>
          <w:rFonts w:ascii="Arial" w:hAnsi="Arial" w:cs="Arial"/>
          <w:sz w:val="23"/>
          <w:szCs w:val="23"/>
        </w:rPr>
        <w:t xml:space="preserve"> introduced in 2014 and have been updated in 2022</w:t>
      </w:r>
      <w:r w:rsidR="005C1F48" w:rsidRPr="00BA7FA0">
        <w:rPr>
          <w:rFonts w:ascii="Arial" w:hAnsi="Arial" w:cs="Arial"/>
          <w:sz w:val="23"/>
          <w:szCs w:val="23"/>
        </w:rPr>
        <w:t xml:space="preserve"> to reflect the latest thinking and practices and to position the sector at the forefront of strategic issues such as sustainability, </w:t>
      </w:r>
      <w:proofErr w:type="gramStart"/>
      <w:r w:rsidR="005C1F48" w:rsidRPr="00BA7FA0">
        <w:rPr>
          <w:rFonts w:ascii="Arial" w:hAnsi="Arial" w:cs="Arial"/>
          <w:sz w:val="23"/>
          <w:szCs w:val="23"/>
        </w:rPr>
        <w:t>wellbeing</w:t>
      </w:r>
      <w:proofErr w:type="gramEnd"/>
      <w:r w:rsidR="005C1F48" w:rsidRPr="00BA7FA0">
        <w:rPr>
          <w:rFonts w:ascii="Arial" w:hAnsi="Arial" w:cs="Arial"/>
          <w:sz w:val="23"/>
          <w:szCs w:val="23"/>
        </w:rPr>
        <w:t xml:space="preserve"> and digital learning.</w:t>
      </w:r>
    </w:p>
    <w:p w14:paraId="7BD6E977" w14:textId="5B816352" w:rsidR="00B714B2" w:rsidRPr="00BA7FA0" w:rsidRDefault="00B714B2" w:rsidP="00B714B2">
      <w:p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>They consist of 20 statements organised into three domains of practice:</w:t>
      </w:r>
    </w:p>
    <w:p w14:paraId="0DCC172F" w14:textId="69A22A1B" w:rsidR="005C1F48" w:rsidRPr="00BA7FA0" w:rsidRDefault="005C1F48" w:rsidP="00B714B2">
      <w:pPr>
        <w:rPr>
          <w:rFonts w:ascii="Arial" w:hAnsi="Arial" w:cs="Arial"/>
          <w:sz w:val="23"/>
          <w:szCs w:val="23"/>
        </w:rPr>
      </w:pPr>
    </w:p>
    <w:p w14:paraId="60C0E843" w14:textId="77777777" w:rsidR="005C1F48" w:rsidRPr="00D074F7" w:rsidRDefault="005C1F48" w:rsidP="00BA7FA0">
      <w:pPr>
        <w:ind w:left="720"/>
        <w:rPr>
          <w:rFonts w:ascii="Arial" w:hAnsi="Arial" w:cs="Arial"/>
          <w:b/>
          <w:bCs/>
          <w:sz w:val="23"/>
          <w:szCs w:val="23"/>
        </w:rPr>
      </w:pPr>
      <w:r w:rsidRPr="00D074F7">
        <w:rPr>
          <w:rFonts w:ascii="Arial" w:hAnsi="Arial" w:cs="Arial"/>
          <w:b/>
          <w:bCs/>
          <w:sz w:val="23"/>
          <w:szCs w:val="23"/>
        </w:rPr>
        <w:t xml:space="preserve">Professional Values and Attributes: </w:t>
      </w:r>
    </w:p>
    <w:p w14:paraId="253A8DC8" w14:textId="4ABC3C7B" w:rsidR="005C1F48" w:rsidRPr="00BA7FA0" w:rsidRDefault="005C1F48" w:rsidP="00BA7FA0">
      <w:pPr>
        <w:ind w:left="720"/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>Seven standards to help you develop your own judgment of what works and does not work in your teaching and training.</w:t>
      </w:r>
    </w:p>
    <w:p w14:paraId="7A177965" w14:textId="71991A24" w:rsidR="005C1F48" w:rsidRPr="00BA7FA0" w:rsidRDefault="005C1F48" w:rsidP="00BA7FA0">
      <w:pPr>
        <w:ind w:left="720"/>
        <w:rPr>
          <w:rFonts w:ascii="Arial" w:hAnsi="Arial" w:cs="Arial"/>
          <w:sz w:val="23"/>
          <w:szCs w:val="23"/>
        </w:rPr>
      </w:pPr>
    </w:p>
    <w:p w14:paraId="198CBA10" w14:textId="07109021" w:rsidR="005C1F48" w:rsidRPr="00D074F7" w:rsidRDefault="005C1F48" w:rsidP="00BA7FA0">
      <w:pPr>
        <w:ind w:left="720"/>
        <w:rPr>
          <w:rFonts w:ascii="Arial" w:hAnsi="Arial" w:cs="Arial"/>
          <w:b/>
          <w:bCs/>
          <w:sz w:val="23"/>
          <w:szCs w:val="23"/>
        </w:rPr>
      </w:pPr>
      <w:r w:rsidRPr="00D074F7">
        <w:rPr>
          <w:rFonts w:ascii="Arial" w:hAnsi="Arial" w:cs="Arial"/>
          <w:b/>
          <w:bCs/>
          <w:sz w:val="23"/>
          <w:szCs w:val="23"/>
        </w:rPr>
        <w:t>Professional Knowledge and Understanding</w:t>
      </w:r>
      <w:r w:rsidR="00D074F7">
        <w:rPr>
          <w:rFonts w:ascii="Arial" w:hAnsi="Arial" w:cs="Arial"/>
          <w:b/>
          <w:bCs/>
          <w:sz w:val="23"/>
          <w:szCs w:val="23"/>
        </w:rPr>
        <w:t>:</w:t>
      </w:r>
    </w:p>
    <w:p w14:paraId="4945277B" w14:textId="4FD5737C" w:rsidR="005C1F48" w:rsidRPr="00BA7FA0" w:rsidRDefault="005C1F48" w:rsidP="00BA7FA0">
      <w:pPr>
        <w:ind w:left="720"/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Five standards which highlight the importance of subject knowledge, teaching expertise, knowledge-sharing, supporting learners with educational difficulties, and professional responsibilities.  </w:t>
      </w:r>
    </w:p>
    <w:p w14:paraId="7BAE6C1B" w14:textId="6D764A68" w:rsidR="005C1F48" w:rsidRPr="00BA7FA0" w:rsidRDefault="005C1F48" w:rsidP="00BA7FA0">
      <w:pPr>
        <w:ind w:left="720"/>
        <w:rPr>
          <w:rFonts w:ascii="Arial" w:hAnsi="Arial" w:cs="Arial"/>
          <w:sz w:val="23"/>
          <w:szCs w:val="23"/>
        </w:rPr>
      </w:pPr>
    </w:p>
    <w:p w14:paraId="6E1168B2" w14:textId="2175E774" w:rsidR="005C1F48" w:rsidRPr="00BA7FA0" w:rsidRDefault="005C1F48" w:rsidP="00BA7FA0">
      <w:pPr>
        <w:ind w:left="720"/>
        <w:rPr>
          <w:rFonts w:ascii="Arial" w:hAnsi="Arial" w:cs="Arial"/>
          <w:sz w:val="23"/>
          <w:szCs w:val="23"/>
        </w:rPr>
      </w:pPr>
      <w:r w:rsidRPr="00D074F7">
        <w:rPr>
          <w:rFonts w:ascii="Arial" w:hAnsi="Arial" w:cs="Arial"/>
          <w:b/>
          <w:bCs/>
          <w:sz w:val="23"/>
          <w:szCs w:val="23"/>
        </w:rPr>
        <w:t>Professional Skills</w:t>
      </w:r>
      <w:r w:rsidR="00D074F7">
        <w:rPr>
          <w:rFonts w:ascii="Arial" w:hAnsi="Arial" w:cs="Arial"/>
          <w:sz w:val="23"/>
          <w:szCs w:val="23"/>
        </w:rPr>
        <w:t>:</w:t>
      </w:r>
    </w:p>
    <w:p w14:paraId="6225241C" w14:textId="31141B5E" w:rsidR="005C1F48" w:rsidRPr="00BA7FA0" w:rsidRDefault="009F34D2" w:rsidP="00BA7FA0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Eight</w:t>
      </w:r>
      <w:r w:rsidR="005C1F48" w:rsidRPr="00BA7FA0">
        <w:rPr>
          <w:rFonts w:ascii="Arial" w:hAnsi="Arial" w:cs="Arial"/>
          <w:sz w:val="23"/>
          <w:szCs w:val="23"/>
        </w:rPr>
        <w:t xml:space="preserve"> standards which support</w:t>
      </w:r>
      <w:r w:rsidR="005C1F48" w:rsidRPr="00BA7FA0">
        <w:rPr>
          <w:rStyle w:val="normaltextrun"/>
          <w:rFonts w:ascii="Arial" w:hAnsi="Arial" w:cs="Arial"/>
          <w:sz w:val="23"/>
          <w:szCs w:val="23"/>
        </w:rPr>
        <w:t xml:space="preserve"> you to master planning, motivation, coaching and assessment strategies to enable your learners to make excellent progress.</w:t>
      </w:r>
      <w:r w:rsidR="005C1F48" w:rsidRPr="00BA7FA0">
        <w:rPr>
          <w:rStyle w:val="eop"/>
          <w:rFonts w:ascii="Arial" w:eastAsia="Open Sans Light" w:hAnsi="Arial" w:cs="Arial"/>
          <w:sz w:val="23"/>
          <w:szCs w:val="23"/>
        </w:rPr>
        <w:t> </w:t>
      </w:r>
    </w:p>
    <w:p w14:paraId="388BB17F" w14:textId="58707E68" w:rsidR="005C1F48" w:rsidRPr="00BA7FA0" w:rsidRDefault="005C1F48" w:rsidP="00B714B2">
      <w:pPr>
        <w:rPr>
          <w:rFonts w:ascii="Arial" w:hAnsi="Arial" w:cs="Arial"/>
          <w:sz w:val="23"/>
          <w:szCs w:val="23"/>
        </w:rPr>
      </w:pPr>
    </w:p>
    <w:p w14:paraId="6EAE3073" w14:textId="69460E31" w:rsidR="007E00D4" w:rsidRPr="00BA7FA0" w:rsidRDefault="007E00D4" w:rsidP="00B714B2">
      <w:p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>To find out more and access useful resources about the Professional Standards, visit:</w:t>
      </w:r>
    </w:p>
    <w:p w14:paraId="3F9B6024" w14:textId="66E5B4B3" w:rsidR="007E00D4" w:rsidRPr="00BA7FA0" w:rsidRDefault="00B12A38" w:rsidP="00B714B2">
      <w:pPr>
        <w:rPr>
          <w:rFonts w:ascii="Arial" w:hAnsi="Arial" w:cs="Arial"/>
          <w:sz w:val="23"/>
          <w:szCs w:val="23"/>
        </w:rPr>
      </w:pPr>
      <w:hyperlink r:id="rId8" w:history="1">
        <w:r w:rsidR="007E00D4" w:rsidRPr="00B12A38">
          <w:rPr>
            <w:rStyle w:val="Hyperlink"/>
            <w:rFonts w:ascii="Arial" w:hAnsi="Arial" w:cs="Arial"/>
            <w:sz w:val="23"/>
            <w:szCs w:val="23"/>
          </w:rPr>
          <w:t>ETFOUNDATION.CO.UK/PROFESSIONAL-STANDARDS/TEAC</w:t>
        </w:r>
        <w:r w:rsidR="007E00D4" w:rsidRPr="00B12A38">
          <w:rPr>
            <w:rStyle w:val="Hyperlink"/>
            <w:rFonts w:ascii="Arial" w:hAnsi="Arial" w:cs="Arial"/>
            <w:sz w:val="23"/>
            <w:szCs w:val="23"/>
          </w:rPr>
          <w:t>H</w:t>
        </w:r>
        <w:r w:rsidR="007E00D4" w:rsidRPr="00B12A38">
          <w:rPr>
            <w:rStyle w:val="Hyperlink"/>
            <w:rFonts w:ascii="Arial" w:hAnsi="Arial" w:cs="Arial"/>
            <w:sz w:val="23"/>
            <w:szCs w:val="23"/>
          </w:rPr>
          <w:t>ERS</w:t>
        </w:r>
      </w:hyperlink>
      <w:r>
        <w:rPr>
          <w:rFonts w:ascii="Arial" w:hAnsi="Arial" w:cs="Arial"/>
          <w:sz w:val="23"/>
          <w:szCs w:val="23"/>
        </w:rPr>
        <w:t xml:space="preserve"> </w:t>
      </w:r>
    </w:p>
    <w:p w14:paraId="25275E04" w14:textId="77777777" w:rsidR="005C1F48" w:rsidRPr="00BA7FA0" w:rsidRDefault="005C1F48" w:rsidP="00B714B2">
      <w:pPr>
        <w:rPr>
          <w:rFonts w:ascii="Arial" w:hAnsi="Arial" w:cs="Arial"/>
          <w:sz w:val="23"/>
          <w:szCs w:val="23"/>
        </w:rPr>
      </w:pPr>
    </w:p>
    <w:p w14:paraId="694ADD03" w14:textId="30407A58" w:rsidR="007E08C9" w:rsidRPr="00BA7FA0" w:rsidRDefault="005C1F48" w:rsidP="007E08C9">
      <w:pPr>
        <w:rPr>
          <w:rFonts w:ascii="Arial" w:hAnsi="Arial" w:cs="Arial"/>
          <w:b/>
          <w:bCs/>
          <w:sz w:val="23"/>
          <w:szCs w:val="23"/>
        </w:rPr>
      </w:pPr>
      <w:r w:rsidRPr="00BA7FA0">
        <w:rPr>
          <w:rFonts w:ascii="Arial" w:hAnsi="Arial" w:cs="Arial"/>
          <w:b/>
          <w:bCs/>
          <w:sz w:val="23"/>
          <w:szCs w:val="23"/>
        </w:rPr>
        <w:t>Benefits of the Professional Standards</w:t>
      </w:r>
    </w:p>
    <w:p w14:paraId="12806795" w14:textId="7476E803" w:rsidR="000A77B0" w:rsidRPr="00BA7FA0" w:rsidRDefault="000A77B0" w:rsidP="000A77B0">
      <w:pPr>
        <w:rPr>
          <w:rFonts w:ascii="Arial" w:hAnsi="Arial" w:cs="Arial"/>
          <w:sz w:val="23"/>
          <w:szCs w:val="23"/>
        </w:rPr>
      </w:pPr>
    </w:p>
    <w:p w14:paraId="10AFAF4F" w14:textId="41C93383" w:rsidR="000A77B0" w:rsidRPr="00BA7FA0" w:rsidRDefault="007E00D4" w:rsidP="000A77B0">
      <w:p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>The</w:t>
      </w:r>
      <w:r w:rsidR="000A77B0" w:rsidRPr="00BA7FA0">
        <w:rPr>
          <w:rFonts w:ascii="Arial" w:hAnsi="Arial" w:cs="Arial"/>
          <w:sz w:val="23"/>
          <w:szCs w:val="23"/>
        </w:rPr>
        <w:t xml:space="preserve"> Professional Standards </w:t>
      </w:r>
      <w:r w:rsidRPr="00BA7FA0">
        <w:rPr>
          <w:rFonts w:ascii="Arial" w:hAnsi="Arial" w:cs="Arial"/>
          <w:sz w:val="23"/>
          <w:szCs w:val="23"/>
        </w:rPr>
        <w:t xml:space="preserve">for Teachers and Trainers in the Further Education and Training Sector </w:t>
      </w:r>
      <w:r w:rsidR="00BA7FA0">
        <w:rPr>
          <w:rFonts w:ascii="Arial" w:hAnsi="Arial" w:cs="Arial"/>
          <w:sz w:val="23"/>
          <w:szCs w:val="23"/>
        </w:rPr>
        <w:t>are designed to:</w:t>
      </w:r>
    </w:p>
    <w:p w14:paraId="60555812" w14:textId="77777777" w:rsidR="007E00D4" w:rsidRPr="00BA7FA0" w:rsidRDefault="007E00D4" w:rsidP="000A77B0">
      <w:pPr>
        <w:rPr>
          <w:rFonts w:ascii="Arial" w:hAnsi="Arial" w:cs="Arial"/>
          <w:sz w:val="23"/>
          <w:szCs w:val="23"/>
        </w:rPr>
      </w:pPr>
    </w:p>
    <w:p w14:paraId="0E8EEFAA" w14:textId="6E822989" w:rsidR="000A77B0" w:rsidRPr="00BA7FA0" w:rsidRDefault="000A77B0" w:rsidP="000A77B0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Empower teachers and trainers to raise standards of teaching and improve learner outcomes. </w:t>
      </w:r>
    </w:p>
    <w:p w14:paraId="1C8D14FE" w14:textId="77777777" w:rsidR="000A77B0" w:rsidRPr="00BA7FA0" w:rsidRDefault="000A77B0" w:rsidP="000A77B0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Generate new conversations around practitioner learning. </w:t>
      </w:r>
    </w:p>
    <w:p w14:paraId="6B6B0BA5" w14:textId="77777777" w:rsidR="000A77B0" w:rsidRPr="00BA7FA0" w:rsidRDefault="000A77B0" w:rsidP="000A77B0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Promote the importance of education for sustainable development. </w:t>
      </w:r>
    </w:p>
    <w:p w14:paraId="04AA9BB3" w14:textId="77777777" w:rsidR="000A77B0" w:rsidRPr="00BA7FA0" w:rsidRDefault="000A77B0" w:rsidP="000A77B0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Recognise the value of knowledge-sharing with peers and partners. </w:t>
      </w:r>
    </w:p>
    <w:p w14:paraId="2023E517" w14:textId="77777777" w:rsidR="000A77B0" w:rsidRPr="00BA7FA0" w:rsidRDefault="000A77B0" w:rsidP="000A77B0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Inspire innovation and creative practices. </w:t>
      </w:r>
    </w:p>
    <w:p w14:paraId="1C186CA3" w14:textId="77777777" w:rsidR="000A77B0" w:rsidRPr="00BA7FA0" w:rsidRDefault="000A77B0" w:rsidP="000A77B0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Encourage new thinking on how teachers and trainers can support learners’ digital literacy, wellbeing, and work readiness. </w:t>
      </w:r>
    </w:p>
    <w:p w14:paraId="700C756A" w14:textId="77777777" w:rsidR="000A77B0" w:rsidRPr="00BA7FA0" w:rsidRDefault="000A77B0" w:rsidP="000A77B0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Promote a fair, equitable and respectful learning culture. </w:t>
      </w:r>
    </w:p>
    <w:p w14:paraId="25470CAF" w14:textId="11F23F86" w:rsidR="000A77B0" w:rsidRPr="00BA7FA0" w:rsidRDefault="000A77B0" w:rsidP="000A77B0">
      <w:pPr>
        <w:rPr>
          <w:rFonts w:ascii="Arial" w:hAnsi="Arial" w:cs="Arial"/>
          <w:sz w:val="23"/>
          <w:szCs w:val="23"/>
        </w:rPr>
      </w:pPr>
    </w:p>
    <w:p w14:paraId="157BB80C" w14:textId="62D5D3D1" w:rsidR="007E00D4" w:rsidRPr="00BA7FA0" w:rsidRDefault="007E00D4" w:rsidP="000A77B0">
      <w:p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>Find out more about the Professional Standards at:</w:t>
      </w:r>
    </w:p>
    <w:p w14:paraId="402BDA8F" w14:textId="1FD048B6" w:rsidR="007E00D4" w:rsidRPr="00BA7FA0" w:rsidRDefault="00B12A38" w:rsidP="000A77B0">
      <w:pPr>
        <w:rPr>
          <w:rFonts w:ascii="Arial" w:hAnsi="Arial" w:cs="Arial"/>
          <w:sz w:val="23"/>
          <w:szCs w:val="23"/>
        </w:rPr>
      </w:pPr>
      <w:hyperlink r:id="rId9" w:history="1">
        <w:r w:rsidR="007E00D4" w:rsidRPr="00B12A38">
          <w:rPr>
            <w:rStyle w:val="Hyperlink"/>
            <w:rFonts w:ascii="Arial" w:hAnsi="Arial" w:cs="Arial"/>
            <w:sz w:val="23"/>
            <w:szCs w:val="23"/>
          </w:rPr>
          <w:t>ETFOUNDATION.CO.UK/PROFESSIONAL-STANDARDS/TEACHERS</w:t>
        </w:r>
      </w:hyperlink>
    </w:p>
    <w:p w14:paraId="2D2EA78B" w14:textId="77777777" w:rsidR="007E00D4" w:rsidRPr="00BA7FA0" w:rsidRDefault="007E00D4" w:rsidP="000A77B0">
      <w:pPr>
        <w:rPr>
          <w:rFonts w:ascii="Arial" w:hAnsi="Arial" w:cs="Arial"/>
          <w:sz w:val="23"/>
          <w:szCs w:val="23"/>
        </w:rPr>
      </w:pPr>
    </w:p>
    <w:p w14:paraId="6DF9BDCD" w14:textId="728DACE8" w:rsidR="005C1F48" w:rsidRPr="00BA7FA0" w:rsidRDefault="005C1F48" w:rsidP="007E08C9">
      <w:pPr>
        <w:rPr>
          <w:rFonts w:ascii="Arial" w:hAnsi="Arial" w:cs="Arial"/>
          <w:b/>
          <w:bCs/>
          <w:sz w:val="23"/>
          <w:szCs w:val="23"/>
        </w:rPr>
      </w:pPr>
      <w:r w:rsidRPr="00BA7FA0">
        <w:rPr>
          <w:rFonts w:ascii="Arial" w:hAnsi="Arial" w:cs="Arial"/>
          <w:b/>
          <w:bCs/>
          <w:sz w:val="23"/>
          <w:szCs w:val="23"/>
        </w:rPr>
        <w:t>About the Review of the Professional Standards</w:t>
      </w:r>
    </w:p>
    <w:p w14:paraId="402F2F53" w14:textId="6D37647B" w:rsidR="000A77B0" w:rsidRPr="00BA7FA0" w:rsidRDefault="000A77B0" w:rsidP="007E08C9">
      <w:pPr>
        <w:rPr>
          <w:rFonts w:ascii="Arial" w:hAnsi="Arial" w:cs="Arial"/>
          <w:sz w:val="23"/>
          <w:szCs w:val="23"/>
        </w:rPr>
      </w:pPr>
    </w:p>
    <w:p w14:paraId="0116C104" w14:textId="685498F6" w:rsidR="000A77B0" w:rsidRPr="00BA7FA0" w:rsidRDefault="005F1FE4" w:rsidP="007E08C9">
      <w:p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>The Professional Standards for Teachers and Trainers in the Further Education</w:t>
      </w:r>
      <w:r w:rsidR="008D1347">
        <w:rPr>
          <w:rFonts w:ascii="Arial" w:hAnsi="Arial" w:cs="Arial"/>
          <w:sz w:val="23"/>
          <w:szCs w:val="23"/>
        </w:rPr>
        <w:t xml:space="preserve"> (FE)</w:t>
      </w:r>
      <w:r w:rsidRPr="00BA7FA0">
        <w:rPr>
          <w:rFonts w:ascii="Arial" w:hAnsi="Arial" w:cs="Arial"/>
          <w:sz w:val="23"/>
          <w:szCs w:val="23"/>
        </w:rPr>
        <w:t xml:space="preserve"> and Training sector have changed. Developed by the Education and Training Foundation (ETF) with sector professionals and experts, they have been updated </w:t>
      </w:r>
      <w:r w:rsidR="00BA7FA0">
        <w:rPr>
          <w:rFonts w:ascii="Arial" w:hAnsi="Arial" w:cs="Arial"/>
          <w:sz w:val="23"/>
          <w:szCs w:val="23"/>
        </w:rPr>
        <w:t xml:space="preserve">in 2022 </w:t>
      </w:r>
      <w:r w:rsidRPr="00BA7FA0">
        <w:rPr>
          <w:rFonts w:ascii="Arial" w:hAnsi="Arial" w:cs="Arial"/>
          <w:sz w:val="23"/>
          <w:szCs w:val="23"/>
        </w:rPr>
        <w:t xml:space="preserve">to ensure they remain relevant in the light of emerging priorities already having an impact on workplaces, </w:t>
      </w:r>
      <w:proofErr w:type="gramStart"/>
      <w:r w:rsidRPr="00BA7FA0">
        <w:rPr>
          <w:rFonts w:ascii="Arial" w:hAnsi="Arial" w:cs="Arial"/>
          <w:sz w:val="23"/>
          <w:szCs w:val="23"/>
        </w:rPr>
        <w:t>education</w:t>
      </w:r>
      <w:proofErr w:type="gramEnd"/>
      <w:r w:rsidRPr="00BA7FA0">
        <w:rPr>
          <w:rFonts w:ascii="Arial" w:hAnsi="Arial" w:cs="Arial"/>
          <w:sz w:val="23"/>
          <w:szCs w:val="23"/>
        </w:rPr>
        <w:t xml:space="preserve"> and wider society, including:</w:t>
      </w:r>
    </w:p>
    <w:p w14:paraId="224E17DA" w14:textId="77777777" w:rsidR="00155816" w:rsidRPr="00BA7FA0" w:rsidRDefault="00155816" w:rsidP="007E08C9">
      <w:pPr>
        <w:rPr>
          <w:rFonts w:ascii="Arial" w:hAnsi="Arial" w:cs="Arial"/>
          <w:sz w:val="23"/>
          <w:szCs w:val="23"/>
        </w:rPr>
      </w:pPr>
    </w:p>
    <w:p w14:paraId="26BE200D" w14:textId="77777777" w:rsidR="00155816" w:rsidRPr="00BA7FA0" w:rsidRDefault="00155816" w:rsidP="00155816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>The need to re-build and support industry following the impact of the Covid-19 pandemic on jobs and livelihoods.</w:t>
      </w:r>
    </w:p>
    <w:p w14:paraId="66E04CB7" w14:textId="77777777" w:rsidR="00155816" w:rsidRPr="00BA7FA0" w:rsidRDefault="00155816" w:rsidP="00155816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>The revolution in online working and learning practices following the pandemic, and their implications for future hybrid work and learning patterns.</w:t>
      </w:r>
    </w:p>
    <w:p w14:paraId="45EBF8F3" w14:textId="77777777" w:rsidR="00155816" w:rsidRPr="00BA7FA0" w:rsidRDefault="00155816" w:rsidP="00155816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>The escalating importance of the sustainability agenda amidst growing concerns about climate change and biodiversity.</w:t>
      </w:r>
    </w:p>
    <w:p w14:paraId="08BA4E68" w14:textId="77777777" w:rsidR="00155816" w:rsidRPr="00BA7FA0" w:rsidRDefault="00155816" w:rsidP="00155816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>Changes in cultural norms and expectations around gender, sexuality, racism, mental health and wellbeing, and the need to provide better support and guidance to learners.</w:t>
      </w:r>
    </w:p>
    <w:p w14:paraId="6E5EB43C" w14:textId="77777777" w:rsidR="00155816" w:rsidRPr="00BA7FA0" w:rsidRDefault="00155816" w:rsidP="00155816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>The need to attract, motivate and retain an effective and highly committed FE and Training sector workforce.</w:t>
      </w:r>
    </w:p>
    <w:p w14:paraId="3217AA94" w14:textId="43584205" w:rsidR="00BA7FA0" w:rsidRPr="00BA7FA0" w:rsidRDefault="007E00D4">
      <w:p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Changes include three new Standards, </w:t>
      </w:r>
      <w:proofErr w:type="gramStart"/>
      <w:r w:rsidR="00BA7FA0" w:rsidRPr="00BA7FA0">
        <w:rPr>
          <w:rFonts w:ascii="Arial" w:hAnsi="Arial" w:cs="Arial"/>
          <w:sz w:val="23"/>
          <w:szCs w:val="23"/>
        </w:rPr>
        <w:t>a number of</w:t>
      </w:r>
      <w:proofErr w:type="gramEnd"/>
      <w:r w:rsidR="00BA7FA0" w:rsidRPr="00BA7FA0">
        <w:rPr>
          <w:rFonts w:ascii="Arial" w:hAnsi="Arial" w:cs="Arial"/>
          <w:sz w:val="23"/>
          <w:szCs w:val="23"/>
        </w:rPr>
        <w:t xml:space="preserve"> major revisions, and relocation of some Standards into different domains of practice. </w:t>
      </w:r>
    </w:p>
    <w:p w14:paraId="4C9F353F" w14:textId="77777777" w:rsidR="00BA7FA0" w:rsidRPr="00BA7FA0" w:rsidRDefault="00BA7FA0">
      <w:pPr>
        <w:rPr>
          <w:rFonts w:ascii="Arial" w:hAnsi="Arial" w:cs="Arial"/>
          <w:sz w:val="23"/>
          <w:szCs w:val="23"/>
        </w:rPr>
      </w:pPr>
    </w:p>
    <w:p w14:paraId="25871693" w14:textId="1DD37752" w:rsidR="00BA7FA0" w:rsidRDefault="00BA7FA0">
      <w:p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For a </w:t>
      </w:r>
      <w:r>
        <w:rPr>
          <w:rFonts w:ascii="Arial" w:hAnsi="Arial" w:cs="Arial"/>
          <w:sz w:val="23"/>
          <w:szCs w:val="23"/>
        </w:rPr>
        <w:t>summary of t</w:t>
      </w:r>
      <w:r w:rsidRPr="00BA7FA0">
        <w:rPr>
          <w:rFonts w:ascii="Arial" w:hAnsi="Arial" w:cs="Arial"/>
          <w:sz w:val="23"/>
          <w:szCs w:val="23"/>
        </w:rPr>
        <w:t xml:space="preserve">he changes, </w:t>
      </w:r>
      <w:hyperlink r:id="rId10" w:history="1">
        <w:r w:rsidRPr="00B12A38">
          <w:rPr>
            <w:rStyle w:val="Hyperlink"/>
            <w:rFonts w:ascii="Arial" w:hAnsi="Arial" w:cs="Arial"/>
            <w:sz w:val="23"/>
            <w:szCs w:val="23"/>
          </w:rPr>
          <w:t>download the ETF’s Summary of Changes poster</w:t>
        </w:r>
      </w:hyperlink>
      <w:r w:rsidRPr="00BA7FA0">
        <w:rPr>
          <w:rFonts w:ascii="Arial" w:hAnsi="Arial" w:cs="Arial"/>
          <w:sz w:val="23"/>
          <w:szCs w:val="23"/>
        </w:rPr>
        <w:t xml:space="preserve">. </w:t>
      </w:r>
    </w:p>
    <w:p w14:paraId="3E6816DD" w14:textId="77777777" w:rsidR="00BA7FA0" w:rsidRDefault="00BA7FA0">
      <w:pPr>
        <w:rPr>
          <w:rFonts w:ascii="Arial" w:hAnsi="Arial" w:cs="Arial"/>
          <w:sz w:val="23"/>
          <w:szCs w:val="23"/>
        </w:rPr>
      </w:pPr>
    </w:p>
    <w:p w14:paraId="2D17AD87" w14:textId="05FE7C76" w:rsidR="00155816" w:rsidRPr="00BA7FA0" w:rsidRDefault="00BA7FA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For a complete guide to the changes, </w:t>
      </w:r>
      <w:hyperlink r:id="rId11" w:history="1">
        <w:r w:rsidRPr="00B12A38">
          <w:rPr>
            <w:rStyle w:val="Hyperlink"/>
            <w:rFonts w:ascii="Arial" w:hAnsi="Arial" w:cs="Arial"/>
            <w:sz w:val="23"/>
            <w:szCs w:val="23"/>
          </w:rPr>
          <w:t xml:space="preserve">download the ETF’s </w:t>
        </w:r>
        <w:r w:rsidR="00B94299" w:rsidRPr="00B12A38">
          <w:rPr>
            <w:rStyle w:val="Hyperlink"/>
            <w:rFonts w:ascii="Arial" w:hAnsi="Arial" w:cs="Arial"/>
            <w:sz w:val="23"/>
            <w:szCs w:val="23"/>
          </w:rPr>
          <w:t>Guide to Updates 2022 booklet</w:t>
        </w:r>
      </w:hyperlink>
      <w:r w:rsidR="00B94299">
        <w:rPr>
          <w:rFonts w:ascii="Arial" w:hAnsi="Arial" w:cs="Arial"/>
          <w:sz w:val="23"/>
          <w:szCs w:val="23"/>
        </w:rPr>
        <w:t>.</w:t>
      </w:r>
      <w:r w:rsidR="0049650D" w:rsidRPr="00BA7FA0">
        <w:rPr>
          <w:rFonts w:ascii="Arial" w:hAnsi="Arial" w:cs="Arial"/>
          <w:sz w:val="23"/>
          <w:szCs w:val="23"/>
        </w:rPr>
        <w:br w:type="page"/>
      </w:r>
    </w:p>
    <w:p w14:paraId="26D86A53" w14:textId="77777777" w:rsidR="0049650D" w:rsidRPr="00D074F7" w:rsidRDefault="0049650D" w:rsidP="007E08C9">
      <w:pPr>
        <w:rPr>
          <w:rFonts w:ascii="Arial" w:hAnsi="Arial" w:cs="Arial"/>
          <w:b/>
          <w:bCs/>
          <w:sz w:val="23"/>
          <w:szCs w:val="23"/>
        </w:rPr>
      </w:pPr>
      <w:r w:rsidRPr="00D074F7">
        <w:rPr>
          <w:rFonts w:ascii="Arial" w:hAnsi="Arial" w:cs="Arial"/>
          <w:b/>
          <w:bCs/>
          <w:sz w:val="23"/>
          <w:szCs w:val="23"/>
        </w:rPr>
        <w:lastRenderedPageBreak/>
        <w:t>Professional Standards for Teachers and Trainers – 20 Statements</w:t>
      </w:r>
    </w:p>
    <w:p w14:paraId="0C3E10CD" w14:textId="37516008" w:rsidR="0049650D" w:rsidRPr="00BA7FA0" w:rsidRDefault="0049650D" w:rsidP="007E08C9">
      <w:pPr>
        <w:rPr>
          <w:rFonts w:ascii="Arial" w:hAnsi="Arial" w:cs="Arial"/>
          <w:sz w:val="23"/>
          <w:szCs w:val="23"/>
        </w:rPr>
      </w:pPr>
    </w:p>
    <w:p w14:paraId="3F6BADD9" w14:textId="6B6AC115" w:rsidR="00B714B2" w:rsidRPr="00BA7FA0" w:rsidRDefault="00B714B2" w:rsidP="00B714B2">
      <w:pPr>
        <w:rPr>
          <w:rFonts w:ascii="Arial" w:hAnsi="Arial" w:cs="Arial"/>
          <w:b/>
          <w:bCs/>
          <w:color w:val="0099CC"/>
          <w:sz w:val="23"/>
          <w:szCs w:val="23"/>
        </w:rPr>
      </w:pPr>
      <w:r w:rsidRPr="00BA7FA0">
        <w:rPr>
          <w:rFonts w:ascii="Arial" w:hAnsi="Arial" w:cs="Arial"/>
          <w:b/>
          <w:bCs/>
          <w:color w:val="0099CC"/>
          <w:sz w:val="23"/>
          <w:szCs w:val="23"/>
        </w:rPr>
        <w:t>PROFESSIONAL VALUES AND ATTRIBUTES</w:t>
      </w:r>
    </w:p>
    <w:p w14:paraId="47DDE7E0" w14:textId="6BB87D65" w:rsidR="00B714B2" w:rsidRDefault="00B714B2" w:rsidP="00B714B2">
      <w:p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Develop your own judgment of what works and does not work in your teaching and training. </w:t>
      </w:r>
    </w:p>
    <w:p w14:paraId="1FAF87C6" w14:textId="77777777" w:rsidR="00BA7FA0" w:rsidRPr="00BA7FA0" w:rsidRDefault="00BA7FA0" w:rsidP="00B714B2">
      <w:pPr>
        <w:rPr>
          <w:rFonts w:ascii="Arial" w:hAnsi="Arial" w:cs="Arial"/>
          <w:sz w:val="23"/>
          <w:szCs w:val="23"/>
        </w:rPr>
      </w:pPr>
    </w:p>
    <w:p w14:paraId="690C6792" w14:textId="5773B044" w:rsidR="007E08C9" w:rsidRPr="00BA7FA0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Critically reflect on and evaluate your practices, values, and beliefs to improve learner outcomes. </w:t>
      </w:r>
    </w:p>
    <w:p w14:paraId="1BEE4C8B" w14:textId="77777777" w:rsidR="007E08C9" w:rsidRPr="00BA7FA0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Promote and embed education for sustainable development (ESD) across learning and working practices. </w:t>
      </w:r>
    </w:p>
    <w:p w14:paraId="1FFB37AE" w14:textId="77777777" w:rsidR="007E08C9" w:rsidRPr="00BA7FA0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Inspire, motivate, and raise aspirations of learners by communicating high expectations and a passion for learning. </w:t>
      </w:r>
    </w:p>
    <w:p w14:paraId="0393D71F" w14:textId="77777777" w:rsidR="007E08C9" w:rsidRPr="00BA7FA0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Support and develop learners’ confidence, autonomy and thinking skills, taking account of their </w:t>
      </w:r>
      <w:proofErr w:type="gramStart"/>
      <w:r w:rsidRPr="00BA7FA0">
        <w:rPr>
          <w:rFonts w:ascii="Arial" w:hAnsi="Arial" w:cs="Arial"/>
          <w:sz w:val="23"/>
          <w:szCs w:val="23"/>
        </w:rPr>
        <w:t>needs</w:t>
      </w:r>
      <w:proofErr w:type="gramEnd"/>
      <w:r w:rsidRPr="00BA7FA0">
        <w:rPr>
          <w:rFonts w:ascii="Arial" w:hAnsi="Arial" w:cs="Arial"/>
          <w:sz w:val="23"/>
          <w:szCs w:val="23"/>
        </w:rPr>
        <w:t xml:space="preserve"> and starting points. </w:t>
      </w:r>
    </w:p>
    <w:p w14:paraId="59B0699F" w14:textId="77777777" w:rsidR="007E08C9" w:rsidRPr="00BA7FA0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Value and champion diversity, equality of opportunity, </w:t>
      </w:r>
      <w:proofErr w:type="gramStart"/>
      <w:r w:rsidRPr="00BA7FA0">
        <w:rPr>
          <w:rFonts w:ascii="Arial" w:hAnsi="Arial" w:cs="Arial"/>
          <w:sz w:val="23"/>
          <w:szCs w:val="23"/>
        </w:rPr>
        <w:t>inclusion</w:t>
      </w:r>
      <w:proofErr w:type="gramEnd"/>
      <w:r w:rsidRPr="00BA7FA0">
        <w:rPr>
          <w:rFonts w:ascii="Arial" w:hAnsi="Arial" w:cs="Arial"/>
          <w:sz w:val="23"/>
          <w:szCs w:val="23"/>
        </w:rPr>
        <w:t xml:space="preserve"> and social equity. </w:t>
      </w:r>
    </w:p>
    <w:p w14:paraId="6AB31E07" w14:textId="6690612B" w:rsidR="007E08C9" w:rsidRPr="00BA7FA0" w:rsidRDefault="007E08C9" w:rsidP="00E97895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Develop collaborative and respectful relationships with learners, </w:t>
      </w:r>
      <w:proofErr w:type="gramStart"/>
      <w:r w:rsidRPr="00BA7FA0">
        <w:rPr>
          <w:rFonts w:ascii="Arial" w:hAnsi="Arial" w:cs="Arial"/>
          <w:sz w:val="23"/>
          <w:szCs w:val="23"/>
        </w:rPr>
        <w:t>colleagues</w:t>
      </w:r>
      <w:proofErr w:type="gramEnd"/>
      <w:r w:rsidRPr="00BA7FA0">
        <w:rPr>
          <w:rFonts w:ascii="Arial" w:hAnsi="Arial" w:cs="Arial"/>
          <w:sz w:val="23"/>
          <w:szCs w:val="23"/>
        </w:rPr>
        <w:t xml:space="preserve"> and</w:t>
      </w:r>
      <w:r w:rsidR="00E97895" w:rsidRPr="00BA7FA0">
        <w:rPr>
          <w:rFonts w:ascii="Arial" w:hAnsi="Arial" w:cs="Arial"/>
          <w:sz w:val="23"/>
          <w:szCs w:val="23"/>
        </w:rPr>
        <w:t xml:space="preserve"> </w:t>
      </w:r>
      <w:r w:rsidRPr="00BA7FA0">
        <w:rPr>
          <w:rFonts w:ascii="Arial" w:hAnsi="Arial" w:cs="Arial"/>
          <w:sz w:val="23"/>
          <w:szCs w:val="23"/>
        </w:rPr>
        <w:t xml:space="preserve">external stakeholders. </w:t>
      </w:r>
    </w:p>
    <w:p w14:paraId="7493DAEA" w14:textId="51B1B5ED" w:rsidR="007E08C9" w:rsidRPr="00BA7FA0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Engage with and promote a culture of continuous learning and quality improvement. </w:t>
      </w:r>
    </w:p>
    <w:p w14:paraId="299D3066" w14:textId="3DE0F1AC" w:rsidR="00B714B2" w:rsidRPr="00BA7FA0" w:rsidRDefault="00B714B2" w:rsidP="00B714B2">
      <w:pPr>
        <w:rPr>
          <w:rFonts w:ascii="Arial" w:hAnsi="Arial" w:cs="Arial"/>
          <w:sz w:val="23"/>
          <w:szCs w:val="23"/>
        </w:rPr>
      </w:pPr>
    </w:p>
    <w:p w14:paraId="03165EF7" w14:textId="797E3DF5" w:rsidR="00B714B2" w:rsidRPr="00BA7FA0" w:rsidRDefault="00B714B2" w:rsidP="00B714B2">
      <w:pPr>
        <w:rPr>
          <w:rFonts w:ascii="Arial" w:hAnsi="Arial" w:cs="Arial"/>
          <w:b/>
          <w:bCs/>
          <w:color w:val="0099CC"/>
          <w:sz w:val="23"/>
          <w:szCs w:val="23"/>
        </w:rPr>
      </w:pPr>
      <w:r w:rsidRPr="00BA7FA0">
        <w:rPr>
          <w:rFonts w:ascii="Arial" w:hAnsi="Arial" w:cs="Arial"/>
          <w:b/>
          <w:bCs/>
          <w:color w:val="0099CC"/>
          <w:sz w:val="23"/>
          <w:szCs w:val="23"/>
        </w:rPr>
        <w:t>PROFESSIONAL KNOWLEDGE AND UNDERSTANDING</w:t>
      </w:r>
    </w:p>
    <w:p w14:paraId="0C45E4C7" w14:textId="77777777" w:rsidR="00B714B2" w:rsidRPr="00BA7FA0" w:rsidRDefault="00B714B2" w:rsidP="00B714B2">
      <w:p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Develop deep and critically informed knowledge and understanding in theory and practice. </w:t>
      </w:r>
    </w:p>
    <w:p w14:paraId="79A42A2C" w14:textId="77777777" w:rsidR="00B714B2" w:rsidRPr="00BA7FA0" w:rsidRDefault="00B714B2" w:rsidP="00B714B2">
      <w:pPr>
        <w:rPr>
          <w:rFonts w:ascii="Arial" w:hAnsi="Arial" w:cs="Arial"/>
          <w:sz w:val="23"/>
          <w:szCs w:val="23"/>
        </w:rPr>
      </w:pPr>
    </w:p>
    <w:p w14:paraId="25F027B8" w14:textId="77777777" w:rsidR="007E08C9" w:rsidRPr="00BA7FA0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Develop and update knowledge of your subject specialism, taking account of new practices, research and/ or industry requirements. </w:t>
      </w:r>
    </w:p>
    <w:p w14:paraId="09307751" w14:textId="77777777" w:rsidR="007E08C9" w:rsidRPr="00BA7FA0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Critically review and apply your knowledge of educational research, pedagogy, and assessment to develop evidence-informed practice. </w:t>
      </w:r>
    </w:p>
    <w:p w14:paraId="235E1E1E" w14:textId="77777777" w:rsidR="007E08C9" w:rsidRPr="00BA7FA0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Share and update knowledge of effective practice with colleagues, networks and/or research communities to support improvement. </w:t>
      </w:r>
    </w:p>
    <w:p w14:paraId="6CB62782" w14:textId="77777777" w:rsidR="007E08C9" w:rsidRPr="00BA7FA0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Develop and apply your knowledge of special educational needs and disabilities to create inclusive learning experiences. </w:t>
      </w:r>
    </w:p>
    <w:p w14:paraId="2316926D" w14:textId="1E8F962A" w:rsidR="007E08C9" w:rsidRPr="00BA7FA0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Understand your teaching role and responsibilities and how these are influenced by legal, regulatory, </w:t>
      </w:r>
      <w:proofErr w:type="gramStart"/>
      <w:r w:rsidRPr="00BA7FA0">
        <w:rPr>
          <w:rFonts w:ascii="Arial" w:hAnsi="Arial" w:cs="Arial"/>
          <w:sz w:val="23"/>
          <w:szCs w:val="23"/>
        </w:rPr>
        <w:t>institutional</w:t>
      </w:r>
      <w:proofErr w:type="gramEnd"/>
      <w:r w:rsidRPr="00BA7FA0">
        <w:rPr>
          <w:rFonts w:ascii="Arial" w:hAnsi="Arial" w:cs="Arial"/>
          <w:sz w:val="23"/>
          <w:szCs w:val="23"/>
        </w:rPr>
        <w:t xml:space="preserve"> and ethical contexts. </w:t>
      </w:r>
    </w:p>
    <w:p w14:paraId="05808A86" w14:textId="32C08B53" w:rsidR="00B714B2" w:rsidRPr="00BA7FA0" w:rsidRDefault="00B714B2" w:rsidP="00B714B2">
      <w:pPr>
        <w:rPr>
          <w:rFonts w:ascii="Arial" w:hAnsi="Arial" w:cs="Arial"/>
          <w:sz w:val="23"/>
          <w:szCs w:val="23"/>
        </w:rPr>
      </w:pPr>
    </w:p>
    <w:p w14:paraId="1A806270" w14:textId="7B1BDF9A" w:rsidR="00BA7FA0" w:rsidRDefault="00B714B2" w:rsidP="00BA7FA0">
      <w:pPr>
        <w:rPr>
          <w:rFonts w:ascii="Arial" w:hAnsi="Arial" w:cs="Arial"/>
          <w:b/>
          <w:bCs/>
          <w:color w:val="0099CC"/>
          <w:sz w:val="23"/>
          <w:szCs w:val="23"/>
        </w:rPr>
      </w:pPr>
      <w:r w:rsidRPr="00BA7FA0">
        <w:rPr>
          <w:rFonts w:ascii="Arial" w:hAnsi="Arial" w:cs="Arial"/>
          <w:b/>
          <w:bCs/>
          <w:color w:val="0099CC"/>
          <w:sz w:val="23"/>
          <w:szCs w:val="23"/>
        </w:rPr>
        <w:t>PROFESSIONAL SKILLS</w:t>
      </w:r>
    </w:p>
    <w:p w14:paraId="1FADB31D" w14:textId="4A4D2419" w:rsidR="00B714B2" w:rsidRDefault="00B714B2" w:rsidP="00BA7FA0">
      <w:p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Develop your expertise and skills to ensure the best outcomes for learners. </w:t>
      </w:r>
    </w:p>
    <w:p w14:paraId="0C6EC2E1" w14:textId="77777777" w:rsidR="00BA7FA0" w:rsidRPr="00BA7FA0" w:rsidRDefault="00BA7FA0" w:rsidP="00BA7FA0">
      <w:pPr>
        <w:rPr>
          <w:rFonts w:ascii="Arial" w:hAnsi="Arial" w:cs="Arial"/>
          <w:b/>
          <w:bCs/>
          <w:color w:val="0099CC"/>
          <w:sz w:val="23"/>
          <w:szCs w:val="23"/>
        </w:rPr>
      </w:pPr>
    </w:p>
    <w:p w14:paraId="6DBFCB8B" w14:textId="77777777" w:rsidR="007E08C9" w:rsidRPr="00BA7FA0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Promote and support positive learner behaviour, </w:t>
      </w:r>
      <w:proofErr w:type="gramStart"/>
      <w:r w:rsidRPr="00BA7FA0">
        <w:rPr>
          <w:rFonts w:ascii="Arial" w:hAnsi="Arial" w:cs="Arial"/>
          <w:sz w:val="23"/>
          <w:szCs w:val="23"/>
        </w:rPr>
        <w:t>attitudes</w:t>
      </w:r>
      <w:proofErr w:type="gramEnd"/>
      <w:r w:rsidRPr="00BA7FA0">
        <w:rPr>
          <w:rFonts w:ascii="Arial" w:hAnsi="Arial" w:cs="Arial"/>
          <w:sz w:val="23"/>
          <w:szCs w:val="23"/>
        </w:rPr>
        <w:t xml:space="preserve"> and wellbeing. </w:t>
      </w:r>
    </w:p>
    <w:p w14:paraId="34BB3339" w14:textId="3D3B5041" w:rsidR="007E08C9" w:rsidRPr="00BA7FA0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>Apply motivational, coaching and skill development strategies to help learners</w:t>
      </w:r>
      <w:r w:rsidR="0049650D" w:rsidRPr="00BA7FA0">
        <w:rPr>
          <w:rFonts w:ascii="Arial" w:hAnsi="Arial" w:cs="Arial"/>
          <w:sz w:val="23"/>
          <w:szCs w:val="23"/>
        </w:rPr>
        <w:t xml:space="preserve"> </w:t>
      </w:r>
      <w:r w:rsidRPr="00BA7FA0">
        <w:rPr>
          <w:rFonts w:ascii="Arial" w:hAnsi="Arial" w:cs="Arial"/>
          <w:sz w:val="23"/>
          <w:szCs w:val="23"/>
        </w:rPr>
        <w:t xml:space="preserve">progress and achieve. </w:t>
      </w:r>
    </w:p>
    <w:p w14:paraId="0CA8D778" w14:textId="77777777" w:rsidR="007E08C9" w:rsidRPr="00BA7FA0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Plan and deliver learning programmes that are safe, inclusive, </w:t>
      </w:r>
      <w:proofErr w:type="gramStart"/>
      <w:r w:rsidRPr="00BA7FA0">
        <w:rPr>
          <w:rFonts w:ascii="Arial" w:hAnsi="Arial" w:cs="Arial"/>
          <w:sz w:val="23"/>
          <w:szCs w:val="23"/>
        </w:rPr>
        <w:t>stretching</w:t>
      </w:r>
      <w:proofErr w:type="gramEnd"/>
      <w:r w:rsidRPr="00BA7FA0">
        <w:rPr>
          <w:rFonts w:ascii="Arial" w:hAnsi="Arial" w:cs="Arial"/>
          <w:sz w:val="23"/>
          <w:szCs w:val="23"/>
        </w:rPr>
        <w:t xml:space="preserve"> and relevant to learners’ needs. </w:t>
      </w:r>
    </w:p>
    <w:p w14:paraId="445ECE31" w14:textId="77777777" w:rsidR="007E08C9" w:rsidRPr="00BA7FA0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Select and use digital technologies safely and effectively to promote learning. </w:t>
      </w:r>
    </w:p>
    <w:p w14:paraId="0418FF1A" w14:textId="77777777" w:rsidR="007E08C9" w:rsidRPr="00BA7FA0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Develop learners’ mathematics, English, digital and wider employability skills. </w:t>
      </w:r>
    </w:p>
    <w:p w14:paraId="4DFF3EFE" w14:textId="77777777" w:rsidR="007E08C9" w:rsidRPr="00BA7FA0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Provide access to up-to-date information, </w:t>
      </w:r>
      <w:proofErr w:type="gramStart"/>
      <w:r w:rsidRPr="00BA7FA0">
        <w:rPr>
          <w:rFonts w:ascii="Arial" w:hAnsi="Arial" w:cs="Arial"/>
          <w:sz w:val="23"/>
          <w:szCs w:val="23"/>
        </w:rPr>
        <w:t>advice</w:t>
      </w:r>
      <w:proofErr w:type="gramEnd"/>
      <w:r w:rsidRPr="00BA7FA0">
        <w:rPr>
          <w:rFonts w:ascii="Arial" w:hAnsi="Arial" w:cs="Arial"/>
          <w:sz w:val="23"/>
          <w:szCs w:val="23"/>
        </w:rPr>
        <w:t xml:space="preserve"> and guidance so that learners can take ownership of their learning and make informed progression choices. </w:t>
      </w:r>
    </w:p>
    <w:p w14:paraId="5420791A" w14:textId="77777777" w:rsidR="007E08C9" w:rsidRPr="00BA7FA0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BA7FA0">
        <w:rPr>
          <w:rFonts w:ascii="Arial" w:hAnsi="Arial" w:cs="Arial"/>
          <w:sz w:val="23"/>
          <w:szCs w:val="23"/>
        </w:rPr>
        <w:t xml:space="preserve">Apply appropriate and fair methods of assessment and provide constructive and timely feedback to support learning and achievement. </w:t>
      </w:r>
    </w:p>
    <w:p w14:paraId="61D840F9" w14:textId="4ACB4E00" w:rsidR="007E08C9" w:rsidRPr="007E08C9" w:rsidRDefault="007E08C9" w:rsidP="001B55D6">
      <w:pPr>
        <w:pStyle w:val="ListParagraph"/>
        <w:numPr>
          <w:ilvl w:val="0"/>
          <w:numId w:val="6"/>
        </w:numPr>
      </w:pPr>
      <w:r w:rsidRPr="00BA7FA0">
        <w:rPr>
          <w:rFonts w:ascii="Arial" w:hAnsi="Arial" w:cs="Arial"/>
          <w:sz w:val="23"/>
          <w:szCs w:val="23"/>
        </w:rPr>
        <w:t xml:space="preserve">Develop enrichment and progression opportunities for learners through collaboration with employers, higher education and/or community groups. </w:t>
      </w:r>
    </w:p>
    <w:p w14:paraId="52FD8DFB" w14:textId="77777777" w:rsidR="007E08C9" w:rsidRDefault="007E08C9"/>
    <w:sectPr w:rsidR="007E08C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F2D66" w14:textId="77777777" w:rsidR="00855697" w:rsidRDefault="00855697" w:rsidP="0049650D">
      <w:r>
        <w:separator/>
      </w:r>
    </w:p>
  </w:endnote>
  <w:endnote w:type="continuationSeparator" w:id="0">
    <w:p w14:paraId="7873D708" w14:textId="77777777" w:rsidR="00855697" w:rsidRDefault="00855697" w:rsidP="0049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1D8C" w14:textId="77777777" w:rsidR="0049650D" w:rsidRPr="00D074F7" w:rsidRDefault="0049650D">
    <w:pPr>
      <w:pStyle w:val="Footer"/>
      <w:jc w:val="center"/>
      <w:rPr>
        <w:caps/>
        <w:noProof/>
        <w:color w:val="000000" w:themeColor="text1"/>
      </w:rPr>
    </w:pPr>
    <w:r w:rsidRPr="00D074F7">
      <w:rPr>
        <w:caps/>
        <w:color w:val="000000" w:themeColor="text1"/>
      </w:rPr>
      <w:fldChar w:fldCharType="begin"/>
    </w:r>
    <w:r w:rsidRPr="00D074F7">
      <w:rPr>
        <w:caps/>
        <w:color w:val="000000" w:themeColor="text1"/>
      </w:rPr>
      <w:instrText xml:space="preserve"> PAGE   \* MERGEFORMAT </w:instrText>
    </w:r>
    <w:r w:rsidRPr="00D074F7">
      <w:rPr>
        <w:caps/>
        <w:color w:val="000000" w:themeColor="text1"/>
      </w:rPr>
      <w:fldChar w:fldCharType="separate"/>
    </w:r>
    <w:r w:rsidRPr="00D074F7">
      <w:rPr>
        <w:caps/>
        <w:noProof/>
        <w:color w:val="000000" w:themeColor="text1"/>
      </w:rPr>
      <w:t>2</w:t>
    </w:r>
    <w:r w:rsidRPr="00D074F7">
      <w:rPr>
        <w:caps/>
        <w:noProof/>
        <w:color w:val="000000" w:themeColor="text1"/>
      </w:rPr>
      <w:fldChar w:fldCharType="end"/>
    </w:r>
  </w:p>
  <w:p w14:paraId="10C38EE2" w14:textId="31F2DE76" w:rsidR="0049650D" w:rsidRDefault="00496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DB3C2" w14:textId="77777777" w:rsidR="00855697" w:rsidRDefault="00855697" w:rsidP="0049650D">
      <w:r>
        <w:separator/>
      </w:r>
    </w:p>
  </w:footnote>
  <w:footnote w:type="continuationSeparator" w:id="0">
    <w:p w14:paraId="1155F374" w14:textId="77777777" w:rsidR="00855697" w:rsidRDefault="00855697" w:rsidP="00496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68D3"/>
    <w:multiLevelType w:val="multilevel"/>
    <w:tmpl w:val="4B929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3785D"/>
    <w:multiLevelType w:val="hybridMultilevel"/>
    <w:tmpl w:val="B492E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43778"/>
    <w:multiLevelType w:val="multilevel"/>
    <w:tmpl w:val="70200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C9173C"/>
    <w:multiLevelType w:val="hybridMultilevel"/>
    <w:tmpl w:val="8B7EF27A"/>
    <w:lvl w:ilvl="0" w:tplc="0C36C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01E60"/>
    <w:multiLevelType w:val="hybridMultilevel"/>
    <w:tmpl w:val="15B4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C7461"/>
    <w:multiLevelType w:val="multilevel"/>
    <w:tmpl w:val="1080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5E4E6B"/>
    <w:multiLevelType w:val="hybridMultilevel"/>
    <w:tmpl w:val="3EF8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03178"/>
    <w:multiLevelType w:val="multilevel"/>
    <w:tmpl w:val="0B92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FC0ED2"/>
    <w:multiLevelType w:val="hybridMultilevel"/>
    <w:tmpl w:val="8856F660"/>
    <w:lvl w:ilvl="0" w:tplc="0C36C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C9"/>
    <w:rsid w:val="000A77B0"/>
    <w:rsid w:val="00155816"/>
    <w:rsid w:val="0024387F"/>
    <w:rsid w:val="0049650D"/>
    <w:rsid w:val="0054539A"/>
    <w:rsid w:val="005C1F48"/>
    <w:rsid w:val="005F1FE4"/>
    <w:rsid w:val="006862E4"/>
    <w:rsid w:val="00731A20"/>
    <w:rsid w:val="007E00D4"/>
    <w:rsid w:val="007E08C9"/>
    <w:rsid w:val="00855697"/>
    <w:rsid w:val="008D1347"/>
    <w:rsid w:val="009F34D2"/>
    <w:rsid w:val="00B12A38"/>
    <w:rsid w:val="00B714B2"/>
    <w:rsid w:val="00B94299"/>
    <w:rsid w:val="00BA7FA0"/>
    <w:rsid w:val="00CC7E22"/>
    <w:rsid w:val="00D074F7"/>
    <w:rsid w:val="00E568C6"/>
    <w:rsid w:val="00E97895"/>
    <w:rsid w:val="00FA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D66BE"/>
  <w15:chartTrackingRefBased/>
  <w15:docId w15:val="{73313995-D4FA-3F41-9B14-C38FDAA6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08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7E08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5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50D"/>
  </w:style>
  <w:style w:type="paragraph" w:styleId="Footer">
    <w:name w:val="footer"/>
    <w:basedOn w:val="Normal"/>
    <w:link w:val="FooterChar"/>
    <w:uiPriority w:val="99"/>
    <w:unhideWhenUsed/>
    <w:rsid w:val="004965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50D"/>
  </w:style>
  <w:style w:type="table" w:styleId="TableGrid">
    <w:name w:val="Table Grid"/>
    <w:basedOn w:val="TableNormal"/>
    <w:uiPriority w:val="39"/>
    <w:rsid w:val="00B71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714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714B2"/>
  </w:style>
  <w:style w:type="character" w:customStyle="1" w:styleId="eop">
    <w:name w:val="eop"/>
    <w:basedOn w:val="DefaultParagraphFont"/>
    <w:rsid w:val="00B714B2"/>
  </w:style>
  <w:style w:type="character" w:styleId="Hyperlink">
    <w:name w:val="Hyperlink"/>
    <w:basedOn w:val="DefaultParagraphFont"/>
    <w:uiPriority w:val="99"/>
    <w:unhideWhenUsed/>
    <w:rsid w:val="00B12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A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2A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0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-foundation.co.uk/professional-standards/teach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t-foundation.co.uk/wp-content/uploads/2022/04/PS-for-Teachers_Guide-to-Changes_Final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t-foundation.co.uk/wp-content/uploads/2022/04/PS-for-Teachers_Summary-of-Changes_A3-Poster_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t-foundation.co.uk/professional-standards/teach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Wallis</dc:creator>
  <cp:keywords/>
  <dc:description/>
  <cp:lastModifiedBy>James Anthony</cp:lastModifiedBy>
  <cp:revision>2</cp:revision>
  <dcterms:created xsi:type="dcterms:W3CDTF">2022-05-03T11:07:00Z</dcterms:created>
  <dcterms:modified xsi:type="dcterms:W3CDTF">2022-05-03T11:07:00Z</dcterms:modified>
</cp:coreProperties>
</file>