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9AC2" w14:textId="789790EE" w:rsidR="00C84EAA" w:rsidRPr="007355DA" w:rsidRDefault="00966F33" w:rsidP="007355DA">
      <w:pPr>
        <w:spacing w:after="160" w:line="259" w:lineRule="auto"/>
        <w:rPr>
          <w:rFonts w:cs="Arial"/>
          <w:b/>
          <w:bCs/>
          <w:sz w:val="24"/>
          <w:szCs w:val="24"/>
        </w:rPr>
      </w:pPr>
      <w:r w:rsidRPr="007355D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A936496" wp14:editId="4FB7C28D">
            <wp:simplePos x="0" y="0"/>
            <wp:positionH relativeFrom="column">
              <wp:posOffset>4025900</wp:posOffset>
            </wp:positionH>
            <wp:positionV relativeFrom="paragraph">
              <wp:posOffset>-482600</wp:posOffset>
            </wp:positionV>
            <wp:extent cx="1839595" cy="973455"/>
            <wp:effectExtent l="0" t="0" r="8255" b="0"/>
            <wp:wrapNone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5620D" w14:textId="1AE177A7" w:rsidR="00DD541B" w:rsidRPr="007355DA" w:rsidRDefault="00A761C5" w:rsidP="007355DA">
      <w:pPr>
        <w:spacing w:after="160" w:line="259" w:lineRule="auto"/>
        <w:rPr>
          <w:rFonts w:cs="Arial"/>
          <w:b/>
          <w:bCs/>
          <w:sz w:val="24"/>
          <w:szCs w:val="24"/>
        </w:rPr>
      </w:pPr>
      <w:r w:rsidRPr="007355DA">
        <w:rPr>
          <w:rFonts w:cs="Arial"/>
          <w:b/>
          <w:bCs/>
          <w:sz w:val="24"/>
          <w:szCs w:val="24"/>
        </w:rPr>
        <w:t xml:space="preserve">TRIP </w:t>
      </w:r>
      <w:r w:rsidR="0024380E">
        <w:rPr>
          <w:rFonts w:cs="Arial"/>
          <w:b/>
          <w:bCs/>
          <w:sz w:val="24"/>
          <w:szCs w:val="24"/>
        </w:rPr>
        <w:t>1</w:t>
      </w:r>
      <w:r w:rsidR="00234300">
        <w:rPr>
          <w:rFonts w:cs="Arial"/>
          <w:b/>
          <w:bCs/>
          <w:sz w:val="24"/>
          <w:szCs w:val="24"/>
        </w:rPr>
        <w:t>7</w:t>
      </w:r>
    </w:p>
    <w:p w14:paraId="1FF95187" w14:textId="11133773" w:rsidR="0078454B" w:rsidRPr="007355DA" w:rsidRDefault="009B1CE8" w:rsidP="007355DA">
      <w:pPr>
        <w:spacing w:after="160" w:line="259" w:lineRule="auto"/>
        <w:textAlignment w:val="baseline"/>
        <w:rPr>
          <w:rFonts w:eastAsia="Times New Roman" w:cs="Arial"/>
          <w:b/>
          <w:bCs/>
          <w:sz w:val="24"/>
          <w:szCs w:val="24"/>
          <w:lang w:eastAsia="en-GB"/>
        </w:rPr>
      </w:pPr>
      <w:r>
        <w:rPr>
          <w:rFonts w:cs="Arial"/>
          <w:b/>
          <w:bCs/>
          <w:sz w:val="24"/>
          <w:szCs w:val="24"/>
        </w:rPr>
        <w:t xml:space="preserve">Brief 4: </w:t>
      </w:r>
      <w:r w:rsidR="00345AB1" w:rsidRPr="007355DA">
        <w:rPr>
          <w:rFonts w:cs="Arial"/>
          <w:b/>
          <w:bCs/>
          <w:sz w:val="24"/>
          <w:szCs w:val="24"/>
        </w:rPr>
        <w:t>M</w:t>
      </w:r>
      <w:r w:rsidR="001C33E3" w:rsidRPr="007355DA">
        <w:rPr>
          <w:rFonts w:cs="Arial"/>
          <w:b/>
          <w:bCs/>
          <w:sz w:val="24"/>
          <w:szCs w:val="24"/>
        </w:rPr>
        <w:t xml:space="preserve">aterials to support the </w:t>
      </w:r>
      <w:r w:rsidR="004D5D1C" w:rsidRPr="007355DA">
        <w:rPr>
          <w:rFonts w:cs="Arial"/>
          <w:b/>
          <w:bCs/>
          <w:sz w:val="24"/>
          <w:szCs w:val="24"/>
        </w:rPr>
        <w:t xml:space="preserve">holistic </w:t>
      </w:r>
      <w:r w:rsidR="001C33E3" w:rsidRPr="007355DA">
        <w:rPr>
          <w:rFonts w:cs="Arial"/>
          <w:b/>
          <w:bCs/>
          <w:sz w:val="24"/>
          <w:szCs w:val="24"/>
        </w:rPr>
        <w:t>development of</w:t>
      </w:r>
      <w:r w:rsidR="00C77325" w:rsidRPr="007355DA">
        <w:rPr>
          <w:rFonts w:cs="Arial"/>
          <w:b/>
          <w:bCs/>
          <w:sz w:val="24"/>
          <w:szCs w:val="24"/>
        </w:rPr>
        <w:t xml:space="preserve"> Core Content and Occupational Specialism content </w:t>
      </w:r>
      <w:r w:rsidR="00CF72A8" w:rsidRPr="007355DA">
        <w:rPr>
          <w:rFonts w:cs="Arial"/>
          <w:b/>
          <w:bCs/>
          <w:sz w:val="24"/>
          <w:szCs w:val="24"/>
        </w:rPr>
        <w:t xml:space="preserve">for the </w:t>
      </w:r>
      <w:r w:rsidR="002A0982" w:rsidRPr="007355DA">
        <w:rPr>
          <w:rFonts w:cs="Arial"/>
          <w:b/>
          <w:bCs/>
          <w:sz w:val="24"/>
          <w:szCs w:val="24"/>
        </w:rPr>
        <w:t xml:space="preserve">T Level </w:t>
      </w:r>
      <w:r w:rsidR="00CF72A8" w:rsidRPr="007355DA">
        <w:rPr>
          <w:rFonts w:cs="Arial"/>
          <w:b/>
          <w:bCs/>
          <w:sz w:val="24"/>
          <w:szCs w:val="24"/>
        </w:rPr>
        <w:t xml:space="preserve">in </w:t>
      </w:r>
      <w:r w:rsidR="00C52250">
        <w:rPr>
          <w:rFonts w:cs="Arial"/>
          <w:b/>
          <w:bCs/>
          <w:sz w:val="24"/>
          <w:szCs w:val="24"/>
        </w:rPr>
        <w:t>Design, surveying and planning for construction</w:t>
      </w:r>
    </w:p>
    <w:p w14:paraId="522C536E" w14:textId="75E34C71" w:rsidR="0078454B" w:rsidRPr="007355DA" w:rsidRDefault="00417129" w:rsidP="007355DA">
      <w:pPr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 xml:space="preserve">This T Level Resource Improvement Project (TRIP) </w:t>
      </w:r>
      <w:r w:rsidR="00910A2E" w:rsidRPr="007355DA">
        <w:rPr>
          <w:rFonts w:cs="Arial"/>
          <w:sz w:val="24"/>
          <w:szCs w:val="24"/>
        </w:rPr>
        <w:t>has produced</w:t>
      </w:r>
      <w:r w:rsidR="00070B6E" w:rsidRPr="007355DA">
        <w:rPr>
          <w:rFonts w:cs="Arial"/>
          <w:sz w:val="24"/>
          <w:szCs w:val="24"/>
        </w:rPr>
        <w:t xml:space="preserve"> a range of </w:t>
      </w:r>
      <w:r w:rsidR="00280B3F" w:rsidRPr="007355DA">
        <w:rPr>
          <w:rFonts w:cs="Arial"/>
          <w:sz w:val="24"/>
          <w:szCs w:val="24"/>
        </w:rPr>
        <w:t>learning materials</w:t>
      </w:r>
      <w:r w:rsidR="00C81F19" w:rsidRPr="007355DA">
        <w:rPr>
          <w:rFonts w:cs="Arial"/>
          <w:sz w:val="24"/>
          <w:szCs w:val="24"/>
        </w:rPr>
        <w:t xml:space="preserve">, developed by </w:t>
      </w:r>
      <w:r w:rsidR="004D0A23" w:rsidRPr="007355DA">
        <w:rPr>
          <w:rFonts w:cs="Arial"/>
          <w:sz w:val="24"/>
          <w:szCs w:val="24"/>
        </w:rPr>
        <w:t xml:space="preserve">an </w:t>
      </w:r>
      <w:r w:rsidR="00C81F19" w:rsidRPr="007355DA">
        <w:rPr>
          <w:rFonts w:cs="Arial"/>
          <w:sz w:val="24"/>
          <w:szCs w:val="24"/>
        </w:rPr>
        <w:t xml:space="preserve">experienced T Level provider. These </w:t>
      </w:r>
      <w:r w:rsidR="0078454B" w:rsidRPr="007355DA">
        <w:rPr>
          <w:rFonts w:cs="Arial"/>
          <w:sz w:val="24"/>
          <w:szCs w:val="24"/>
        </w:rPr>
        <w:t xml:space="preserve">learning </w:t>
      </w:r>
      <w:r w:rsidR="00910A2E" w:rsidRPr="007355DA">
        <w:rPr>
          <w:rFonts w:cs="Arial"/>
          <w:sz w:val="24"/>
          <w:szCs w:val="24"/>
        </w:rPr>
        <w:t>materials</w:t>
      </w:r>
      <w:r w:rsidR="0078454B" w:rsidRPr="007355DA">
        <w:rPr>
          <w:rFonts w:cs="Arial"/>
          <w:sz w:val="24"/>
          <w:szCs w:val="24"/>
        </w:rPr>
        <w:t xml:space="preserve"> </w:t>
      </w:r>
      <w:r w:rsidR="0006798F" w:rsidRPr="007355DA">
        <w:rPr>
          <w:rFonts w:cs="Arial"/>
          <w:sz w:val="24"/>
          <w:szCs w:val="24"/>
        </w:rPr>
        <w:t xml:space="preserve">will </w:t>
      </w:r>
      <w:r w:rsidR="000F69C1" w:rsidRPr="007355DA">
        <w:rPr>
          <w:rFonts w:cs="Arial"/>
          <w:sz w:val="24"/>
          <w:szCs w:val="24"/>
        </w:rPr>
        <w:t xml:space="preserve">support </w:t>
      </w:r>
      <w:bookmarkStart w:id="0" w:name="_Hlk167858847"/>
      <w:r w:rsidR="00BB7590" w:rsidRPr="007355DA">
        <w:rPr>
          <w:sz w:val="24"/>
          <w:szCs w:val="24"/>
        </w:rPr>
        <w:t xml:space="preserve">the holistic delivery of Core Content of the T Level in </w:t>
      </w:r>
      <w:r w:rsidR="00680D24">
        <w:rPr>
          <w:sz w:val="24"/>
          <w:szCs w:val="24"/>
        </w:rPr>
        <w:t>Design, surveying and planning for construction</w:t>
      </w:r>
      <w:r w:rsidR="00BB7590" w:rsidRPr="007355DA">
        <w:rPr>
          <w:sz w:val="24"/>
          <w:szCs w:val="24"/>
        </w:rPr>
        <w:t xml:space="preserve"> with the Occupational Specialism of </w:t>
      </w:r>
      <w:r w:rsidR="00100876">
        <w:rPr>
          <w:sz w:val="24"/>
          <w:szCs w:val="24"/>
        </w:rPr>
        <w:t>Design, surveying and planning for construction</w:t>
      </w:r>
      <w:r w:rsidR="00063A09" w:rsidRPr="007355DA">
        <w:rPr>
          <w:rFonts w:cs="Arial"/>
          <w:sz w:val="24"/>
          <w:szCs w:val="24"/>
        </w:rPr>
        <w:t>.</w:t>
      </w:r>
      <w:bookmarkEnd w:id="0"/>
    </w:p>
    <w:p w14:paraId="18CA047D" w14:textId="030D4DFD" w:rsidR="00B755CE" w:rsidRPr="007355DA" w:rsidRDefault="00230BAF" w:rsidP="007355DA">
      <w:pPr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 xml:space="preserve">Produced by </w:t>
      </w:r>
      <w:r w:rsidR="00F54A36">
        <w:rPr>
          <w:rFonts w:cs="Arial"/>
          <w:b/>
          <w:bCs/>
          <w:sz w:val="24"/>
          <w:szCs w:val="24"/>
        </w:rPr>
        <w:t>East Sussex College</w:t>
      </w:r>
      <w:r w:rsidRPr="007355DA">
        <w:rPr>
          <w:rFonts w:cs="Arial"/>
          <w:sz w:val="24"/>
          <w:szCs w:val="24"/>
        </w:rPr>
        <w:t>, th</w:t>
      </w:r>
      <w:r w:rsidR="00862D4B" w:rsidRPr="007355DA">
        <w:rPr>
          <w:rFonts w:cs="Arial"/>
          <w:sz w:val="24"/>
          <w:szCs w:val="24"/>
        </w:rPr>
        <w:t>is TRIP</w:t>
      </w:r>
      <w:r w:rsidRPr="007355DA">
        <w:rPr>
          <w:rFonts w:cs="Arial"/>
          <w:sz w:val="24"/>
          <w:szCs w:val="24"/>
        </w:rPr>
        <w:t xml:space="preserve"> </w:t>
      </w:r>
      <w:r w:rsidR="0046498E" w:rsidRPr="007355DA">
        <w:rPr>
          <w:rFonts w:cs="Arial"/>
          <w:sz w:val="24"/>
          <w:szCs w:val="24"/>
        </w:rPr>
        <w:t xml:space="preserve">provides </w:t>
      </w:r>
      <w:r w:rsidR="00DE5478" w:rsidRPr="007355DA">
        <w:rPr>
          <w:rFonts w:cs="Arial"/>
          <w:sz w:val="24"/>
          <w:szCs w:val="24"/>
        </w:rPr>
        <w:t xml:space="preserve">an accessible </w:t>
      </w:r>
      <w:r w:rsidR="009B1CE8">
        <w:rPr>
          <w:rFonts w:cs="Arial"/>
          <w:sz w:val="24"/>
          <w:szCs w:val="24"/>
        </w:rPr>
        <w:t>F</w:t>
      </w:r>
      <w:r w:rsidR="00DE5478" w:rsidRPr="007355DA">
        <w:rPr>
          <w:rFonts w:cs="Arial"/>
          <w:sz w:val="24"/>
          <w:szCs w:val="24"/>
        </w:rPr>
        <w:t xml:space="preserve">ramework for </w:t>
      </w:r>
      <w:r w:rsidR="009B1CE8">
        <w:rPr>
          <w:rFonts w:cs="Arial"/>
          <w:sz w:val="24"/>
          <w:szCs w:val="24"/>
        </w:rPr>
        <w:t>L</w:t>
      </w:r>
      <w:r w:rsidR="00DE5478" w:rsidRPr="007355DA">
        <w:rPr>
          <w:rFonts w:cs="Arial"/>
          <w:sz w:val="24"/>
          <w:szCs w:val="24"/>
        </w:rPr>
        <w:t xml:space="preserve">earning, </w:t>
      </w:r>
      <w:r w:rsidR="00144FBC" w:rsidRPr="007355DA">
        <w:rPr>
          <w:rFonts w:cs="Arial"/>
          <w:sz w:val="24"/>
          <w:szCs w:val="24"/>
        </w:rPr>
        <w:t xml:space="preserve">lesson plans and supporting </w:t>
      </w:r>
      <w:r w:rsidR="00DE5478" w:rsidRPr="007355DA">
        <w:rPr>
          <w:rFonts w:cs="Arial"/>
          <w:sz w:val="24"/>
          <w:szCs w:val="24"/>
        </w:rPr>
        <w:t>learning materials</w:t>
      </w:r>
      <w:r w:rsidR="00A474EC" w:rsidRPr="007355DA">
        <w:rPr>
          <w:rFonts w:cs="Arial"/>
          <w:sz w:val="24"/>
          <w:szCs w:val="24"/>
        </w:rPr>
        <w:t xml:space="preserve">.  </w:t>
      </w:r>
      <w:r w:rsidR="005F0981" w:rsidRPr="007355DA">
        <w:rPr>
          <w:rFonts w:cs="Arial"/>
          <w:sz w:val="24"/>
          <w:szCs w:val="24"/>
        </w:rPr>
        <w:t>Together, these</w:t>
      </w:r>
      <w:r w:rsidR="0046498E" w:rsidRPr="007355DA">
        <w:rPr>
          <w:rFonts w:cs="Arial"/>
          <w:sz w:val="24"/>
          <w:szCs w:val="24"/>
        </w:rPr>
        <w:t xml:space="preserve"> will </w:t>
      </w:r>
      <w:r w:rsidR="00A0183D" w:rsidRPr="007355DA">
        <w:rPr>
          <w:rFonts w:cs="Arial"/>
          <w:sz w:val="24"/>
          <w:szCs w:val="24"/>
        </w:rPr>
        <w:t>enable</w:t>
      </w:r>
      <w:r w:rsidR="0046498E" w:rsidRPr="007355DA">
        <w:rPr>
          <w:rFonts w:cs="Arial"/>
          <w:sz w:val="24"/>
          <w:szCs w:val="24"/>
        </w:rPr>
        <w:t xml:space="preserve"> learners to </w:t>
      </w:r>
      <w:r w:rsidR="005F0981" w:rsidRPr="007355DA">
        <w:rPr>
          <w:rFonts w:cs="Arial"/>
          <w:sz w:val="24"/>
          <w:szCs w:val="24"/>
        </w:rPr>
        <w:t xml:space="preserve">develop </w:t>
      </w:r>
      <w:r w:rsidR="00D83719" w:rsidRPr="007355DA">
        <w:rPr>
          <w:rFonts w:cs="Arial"/>
          <w:sz w:val="24"/>
          <w:szCs w:val="24"/>
        </w:rPr>
        <w:t>knowledge and understanding of Core</w:t>
      </w:r>
      <w:r w:rsidR="00937975" w:rsidRPr="007355DA">
        <w:rPr>
          <w:rFonts w:cs="Arial"/>
          <w:sz w:val="24"/>
          <w:szCs w:val="24"/>
        </w:rPr>
        <w:t xml:space="preserve"> Content </w:t>
      </w:r>
      <w:r w:rsidR="000B601B">
        <w:rPr>
          <w:rFonts w:cs="Arial"/>
          <w:sz w:val="24"/>
          <w:szCs w:val="24"/>
        </w:rPr>
        <w:t>Area 10</w:t>
      </w:r>
      <w:r w:rsidR="00081D84">
        <w:rPr>
          <w:rFonts w:cs="Arial"/>
          <w:sz w:val="24"/>
          <w:szCs w:val="24"/>
        </w:rPr>
        <w:t xml:space="preserve"> </w:t>
      </w:r>
      <w:r w:rsidR="001607BB">
        <w:rPr>
          <w:rFonts w:cs="Arial"/>
          <w:sz w:val="24"/>
          <w:szCs w:val="24"/>
        </w:rPr>
        <w:t>(</w:t>
      </w:r>
      <w:r w:rsidR="000B601B">
        <w:rPr>
          <w:rFonts w:cs="Arial"/>
          <w:sz w:val="24"/>
          <w:szCs w:val="24"/>
        </w:rPr>
        <w:t xml:space="preserve">Sustainability) </w:t>
      </w:r>
      <w:r w:rsidR="00081D84">
        <w:rPr>
          <w:rFonts w:cs="Arial"/>
          <w:sz w:val="24"/>
          <w:szCs w:val="24"/>
        </w:rPr>
        <w:t>th</w:t>
      </w:r>
      <w:r w:rsidR="00937975" w:rsidRPr="007355DA">
        <w:rPr>
          <w:rFonts w:cs="Arial"/>
          <w:sz w:val="24"/>
          <w:szCs w:val="24"/>
        </w:rPr>
        <w:t xml:space="preserve">rough the </w:t>
      </w:r>
      <w:r w:rsidR="00081D84">
        <w:rPr>
          <w:sz w:val="24"/>
          <w:szCs w:val="24"/>
        </w:rPr>
        <w:t>Design, surveying and planning for construction</w:t>
      </w:r>
      <w:r w:rsidR="00081D84" w:rsidRPr="007355DA">
        <w:rPr>
          <w:rFonts w:cs="Arial"/>
          <w:sz w:val="24"/>
          <w:szCs w:val="24"/>
        </w:rPr>
        <w:t xml:space="preserve"> </w:t>
      </w:r>
      <w:r w:rsidR="00937975" w:rsidRPr="007355DA">
        <w:rPr>
          <w:rFonts w:cs="Arial"/>
          <w:sz w:val="24"/>
          <w:szCs w:val="24"/>
        </w:rPr>
        <w:t xml:space="preserve">Occupational Specialism </w:t>
      </w:r>
      <w:r w:rsidR="00B755CE" w:rsidRPr="007355DA">
        <w:rPr>
          <w:rFonts w:cs="Arial"/>
          <w:sz w:val="24"/>
          <w:szCs w:val="24"/>
        </w:rPr>
        <w:t xml:space="preserve">and Performance Outcome </w:t>
      </w:r>
      <w:r w:rsidR="00652B27">
        <w:rPr>
          <w:rFonts w:cs="Arial"/>
          <w:sz w:val="24"/>
          <w:szCs w:val="24"/>
        </w:rPr>
        <w:t>2</w:t>
      </w:r>
      <w:r w:rsidR="00B755CE" w:rsidRPr="007355DA">
        <w:rPr>
          <w:rFonts w:cs="Arial"/>
          <w:sz w:val="24"/>
          <w:szCs w:val="24"/>
        </w:rPr>
        <w:t xml:space="preserve"> – </w:t>
      </w:r>
      <w:r w:rsidR="00652B27">
        <w:rPr>
          <w:rFonts w:cs="Arial"/>
          <w:sz w:val="24"/>
          <w:szCs w:val="24"/>
        </w:rPr>
        <w:t>Analyse the built environment</w:t>
      </w:r>
      <w:r w:rsidR="00B755CE" w:rsidRPr="007355DA">
        <w:rPr>
          <w:rFonts w:cs="Arial"/>
          <w:sz w:val="24"/>
          <w:szCs w:val="24"/>
        </w:rPr>
        <w:t xml:space="preserve">. </w:t>
      </w:r>
    </w:p>
    <w:p w14:paraId="5BE2BB0C" w14:textId="759A8F64" w:rsidR="0046498E" w:rsidRPr="007355DA" w:rsidRDefault="00D22A28" w:rsidP="007355DA">
      <w:pPr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The r</w:t>
      </w:r>
      <w:r w:rsidR="00A0183D" w:rsidRPr="007355DA">
        <w:rPr>
          <w:rFonts w:cs="Arial"/>
          <w:sz w:val="24"/>
          <w:szCs w:val="24"/>
        </w:rPr>
        <w:t>esource include</w:t>
      </w:r>
      <w:r w:rsidR="00AE4033">
        <w:rPr>
          <w:rFonts w:cs="Arial"/>
          <w:sz w:val="24"/>
          <w:szCs w:val="24"/>
        </w:rPr>
        <w:t>s</w:t>
      </w:r>
      <w:r w:rsidR="00A0183D" w:rsidRPr="007355DA">
        <w:rPr>
          <w:rFonts w:cs="Arial"/>
          <w:sz w:val="24"/>
          <w:szCs w:val="24"/>
        </w:rPr>
        <w:t>:</w:t>
      </w:r>
    </w:p>
    <w:p w14:paraId="09C7E369" w14:textId="5CA4ED44" w:rsidR="007E4675" w:rsidRPr="007355DA" w:rsidRDefault="00C25418" w:rsidP="007355DA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a</w:t>
      </w:r>
      <w:r w:rsidR="007E4675" w:rsidRPr="007355DA">
        <w:rPr>
          <w:rFonts w:cs="Arial"/>
          <w:sz w:val="24"/>
          <w:szCs w:val="24"/>
        </w:rPr>
        <w:t xml:space="preserve"> </w:t>
      </w:r>
      <w:r w:rsidR="009B1CE8">
        <w:rPr>
          <w:rFonts w:cs="Arial"/>
          <w:sz w:val="24"/>
          <w:szCs w:val="24"/>
        </w:rPr>
        <w:t>F</w:t>
      </w:r>
      <w:r w:rsidR="007E4675" w:rsidRPr="007355DA">
        <w:rPr>
          <w:rFonts w:cs="Arial"/>
          <w:sz w:val="24"/>
          <w:szCs w:val="24"/>
        </w:rPr>
        <w:t xml:space="preserve">ramework for </w:t>
      </w:r>
      <w:r w:rsidR="009B1CE8">
        <w:rPr>
          <w:rFonts w:cs="Arial"/>
          <w:sz w:val="24"/>
          <w:szCs w:val="24"/>
        </w:rPr>
        <w:t>L</w:t>
      </w:r>
      <w:r w:rsidR="007E4675" w:rsidRPr="007355DA">
        <w:rPr>
          <w:rFonts w:cs="Arial"/>
          <w:sz w:val="24"/>
          <w:szCs w:val="24"/>
        </w:rPr>
        <w:t xml:space="preserve">earning to show </w:t>
      </w:r>
      <w:r w:rsidR="005913E1" w:rsidRPr="007355DA">
        <w:rPr>
          <w:rFonts w:cs="Arial"/>
          <w:sz w:val="24"/>
          <w:szCs w:val="24"/>
        </w:rPr>
        <w:t xml:space="preserve">the holistic approach to developing knowledge and understanding and how it </w:t>
      </w:r>
      <w:r w:rsidR="007E4675" w:rsidRPr="007355DA">
        <w:rPr>
          <w:rFonts w:cs="Arial"/>
          <w:sz w:val="24"/>
          <w:szCs w:val="24"/>
        </w:rPr>
        <w:t xml:space="preserve">can be scaffolded and sequenced </w:t>
      </w:r>
    </w:p>
    <w:p w14:paraId="15E45FC2" w14:textId="77777777" w:rsidR="005A7E8F" w:rsidRPr="007355DA" w:rsidRDefault="00C25418" w:rsidP="007355DA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t</w:t>
      </w:r>
      <w:r w:rsidR="000F3FD9" w:rsidRPr="007355DA">
        <w:rPr>
          <w:rFonts w:cs="Arial"/>
          <w:sz w:val="24"/>
          <w:szCs w:val="24"/>
        </w:rPr>
        <w:t>en l</w:t>
      </w:r>
      <w:r w:rsidR="007E4675" w:rsidRPr="007355DA">
        <w:rPr>
          <w:rFonts w:cs="Arial"/>
          <w:sz w:val="24"/>
          <w:szCs w:val="24"/>
        </w:rPr>
        <w:t xml:space="preserve">esson plans </w:t>
      </w:r>
      <w:r w:rsidR="005E035B" w:rsidRPr="007355DA">
        <w:rPr>
          <w:rFonts w:cs="Arial"/>
          <w:sz w:val="24"/>
          <w:szCs w:val="24"/>
        </w:rPr>
        <w:t>which cover</w:t>
      </w:r>
      <w:r w:rsidR="007E4675" w:rsidRPr="007355DA">
        <w:rPr>
          <w:rFonts w:cs="Arial"/>
          <w:sz w:val="24"/>
          <w:szCs w:val="24"/>
        </w:rPr>
        <w:t xml:space="preserve"> </w:t>
      </w:r>
      <w:r w:rsidR="005A7E8F" w:rsidRPr="007355DA">
        <w:rPr>
          <w:rFonts w:cs="Arial"/>
          <w:sz w:val="24"/>
          <w:szCs w:val="24"/>
        </w:rPr>
        <w:t>2</w:t>
      </w:r>
      <w:r w:rsidR="007E4675" w:rsidRPr="007355DA">
        <w:rPr>
          <w:rFonts w:cs="Arial"/>
          <w:sz w:val="24"/>
          <w:szCs w:val="24"/>
        </w:rPr>
        <w:t xml:space="preserve">0 hours of learning to support the </w:t>
      </w:r>
      <w:r w:rsidR="005A7E8F" w:rsidRPr="007355DA">
        <w:rPr>
          <w:rFonts w:cs="Arial"/>
          <w:sz w:val="24"/>
          <w:szCs w:val="24"/>
        </w:rPr>
        <w:t xml:space="preserve">holistic delivery </w:t>
      </w:r>
    </w:p>
    <w:p w14:paraId="00D4897A" w14:textId="005B4D66" w:rsidR="00BF74AB" w:rsidRPr="007355DA" w:rsidRDefault="00C25418" w:rsidP="007355DA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l</w:t>
      </w:r>
      <w:r w:rsidR="007E4675" w:rsidRPr="007355DA">
        <w:rPr>
          <w:rFonts w:cs="Arial"/>
          <w:sz w:val="24"/>
          <w:szCs w:val="24"/>
        </w:rPr>
        <w:t xml:space="preserve">earning materials </w:t>
      </w:r>
      <w:r w:rsidR="00345AB1" w:rsidRPr="007355DA">
        <w:rPr>
          <w:rFonts w:cs="Arial"/>
          <w:sz w:val="24"/>
          <w:szCs w:val="24"/>
        </w:rPr>
        <w:t>to support each lesson</w:t>
      </w:r>
      <w:r w:rsidR="007E4675" w:rsidRPr="007355DA">
        <w:rPr>
          <w:rFonts w:cs="Arial"/>
          <w:sz w:val="24"/>
          <w:szCs w:val="24"/>
        </w:rPr>
        <w:t xml:space="preserve"> </w:t>
      </w:r>
      <w:r w:rsidR="00345AB1" w:rsidRPr="007355DA">
        <w:rPr>
          <w:rFonts w:cs="Arial"/>
          <w:sz w:val="24"/>
          <w:szCs w:val="24"/>
        </w:rPr>
        <w:t xml:space="preserve">which </w:t>
      </w:r>
      <w:r w:rsidR="007E4675" w:rsidRPr="007355DA">
        <w:rPr>
          <w:rFonts w:cs="Arial"/>
          <w:sz w:val="24"/>
          <w:szCs w:val="24"/>
        </w:rPr>
        <w:t>enable</w:t>
      </w:r>
      <w:r w:rsidR="00345AB1" w:rsidRPr="007355DA">
        <w:rPr>
          <w:rFonts w:cs="Arial"/>
          <w:sz w:val="24"/>
          <w:szCs w:val="24"/>
        </w:rPr>
        <w:t>s</w:t>
      </w:r>
      <w:r w:rsidR="007E4675" w:rsidRPr="007355DA">
        <w:rPr>
          <w:rFonts w:cs="Arial"/>
          <w:sz w:val="24"/>
          <w:szCs w:val="24"/>
        </w:rPr>
        <w:t xml:space="preserve"> the delivery of the </w:t>
      </w:r>
      <w:r w:rsidR="005A7E8F" w:rsidRPr="007355DA">
        <w:rPr>
          <w:rFonts w:cs="Arial"/>
          <w:sz w:val="24"/>
          <w:szCs w:val="24"/>
        </w:rPr>
        <w:t>2</w:t>
      </w:r>
      <w:r w:rsidR="007E4675" w:rsidRPr="007355DA">
        <w:rPr>
          <w:rFonts w:cs="Arial"/>
          <w:sz w:val="24"/>
          <w:szCs w:val="24"/>
        </w:rPr>
        <w:t>0 hours of learning</w:t>
      </w:r>
      <w:r w:rsidR="005A7E8F" w:rsidRPr="007355DA">
        <w:rPr>
          <w:rFonts w:cs="Arial"/>
          <w:sz w:val="24"/>
          <w:szCs w:val="24"/>
        </w:rPr>
        <w:t>.</w:t>
      </w:r>
    </w:p>
    <w:p w14:paraId="3C838130" w14:textId="717658CE" w:rsidR="00CD4B93" w:rsidRPr="006235A0" w:rsidRDefault="00CD4B93" w:rsidP="00B716F1">
      <w:pPr>
        <w:tabs>
          <w:tab w:val="left" w:pos="9645"/>
        </w:tabs>
        <w:spacing w:after="160" w:line="259" w:lineRule="auto"/>
        <w:rPr>
          <w:rFonts w:cs="Arial"/>
          <w:sz w:val="24"/>
          <w:szCs w:val="24"/>
        </w:rPr>
      </w:pPr>
      <w:r w:rsidRPr="006235A0">
        <w:rPr>
          <w:rFonts w:cs="Arial"/>
          <w:sz w:val="24"/>
          <w:szCs w:val="24"/>
        </w:rPr>
        <w:t>The FfL simulates industry practices and processes and its stages can be applied to a variety of given project scenarios and briefs</w:t>
      </w:r>
      <w:r w:rsidR="006235A0">
        <w:rPr>
          <w:rFonts w:cs="Arial"/>
          <w:sz w:val="24"/>
          <w:szCs w:val="24"/>
        </w:rPr>
        <w:t>.  This FfL focusses</w:t>
      </w:r>
      <w:r w:rsidRPr="006235A0">
        <w:rPr>
          <w:rFonts w:cs="Arial"/>
          <w:sz w:val="24"/>
          <w:szCs w:val="24"/>
        </w:rPr>
        <w:t xml:space="preserve"> on proposing sustainable retrofit design solutions to a heritage building. </w:t>
      </w:r>
      <w:r w:rsidR="00B716F1">
        <w:rPr>
          <w:rFonts w:cs="Arial"/>
          <w:sz w:val="24"/>
          <w:szCs w:val="24"/>
        </w:rPr>
        <w:t>A</w:t>
      </w:r>
      <w:r w:rsidRPr="006235A0">
        <w:rPr>
          <w:rFonts w:cs="Arial"/>
          <w:sz w:val="24"/>
          <w:szCs w:val="24"/>
        </w:rPr>
        <w:t xml:space="preserve"> case study (Wish Hill) is used throughout the FfL and learners are given regular opportunities to apply their learning from this example to other, shorter, case studies. </w:t>
      </w:r>
    </w:p>
    <w:p w14:paraId="1BFFDC37" w14:textId="692EC35B" w:rsidR="00CD4B93" w:rsidRPr="00B716F1" w:rsidRDefault="00CD4B93" w:rsidP="00B716F1">
      <w:pPr>
        <w:tabs>
          <w:tab w:val="left" w:pos="9645"/>
        </w:tabs>
        <w:spacing w:after="160" w:line="259" w:lineRule="auto"/>
        <w:rPr>
          <w:rFonts w:cs="Arial"/>
          <w:sz w:val="24"/>
          <w:szCs w:val="24"/>
        </w:rPr>
      </w:pPr>
      <w:r w:rsidRPr="00B716F1">
        <w:rPr>
          <w:rFonts w:cs="Arial"/>
          <w:sz w:val="24"/>
          <w:szCs w:val="24"/>
        </w:rPr>
        <w:t xml:space="preserve">The teaching and learning has been sequenced so that learners will develop the following knowledge and skills from the </w:t>
      </w:r>
      <w:r w:rsidR="007F427D">
        <w:rPr>
          <w:rFonts w:cs="Arial"/>
          <w:sz w:val="24"/>
          <w:szCs w:val="24"/>
        </w:rPr>
        <w:t>Core Content</w:t>
      </w:r>
      <w:r w:rsidRPr="00B716F1">
        <w:rPr>
          <w:rFonts w:cs="Arial"/>
          <w:sz w:val="24"/>
          <w:szCs w:val="24"/>
        </w:rPr>
        <w:t xml:space="preserve"> of the T Level:</w:t>
      </w:r>
    </w:p>
    <w:p w14:paraId="41AFF249" w14:textId="535C35DA" w:rsidR="00CD4B93" w:rsidRPr="00CD4B93" w:rsidRDefault="00CD4B93" w:rsidP="00CD4B93">
      <w:pPr>
        <w:pStyle w:val="ListParagraph"/>
        <w:numPr>
          <w:ilvl w:val="0"/>
          <w:numId w:val="33"/>
        </w:numPr>
        <w:tabs>
          <w:tab w:val="left" w:pos="9645"/>
        </w:tabs>
        <w:spacing w:after="160" w:line="259" w:lineRule="auto"/>
        <w:rPr>
          <w:rFonts w:cs="Arial"/>
          <w:sz w:val="24"/>
          <w:szCs w:val="24"/>
        </w:rPr>
      </w:pPr>
      <w:r w:rsidRPr="00CD4B93">
        <w:rPr>
          <w:rFonts w:cs="Arial"/>
          <w:sz w:val="24"/>
          <w:szCs w:val="24"/>
        </w:rPr>
        <w:t>Building fabric and insulation improvements</w:t>
      </w:r>
    </w:p>
    <w:p w14:paraId="15EEBF3A" w14:textId="2514A66D" w:rsidR="00CD4B93" w:rsidRPr="00CD4B93" w:rsidRDefault="00CD4B93" w:rsidP="00CD4B93">
      <w:pPr>
        <w:pStyle w:val="ListParagraph"/>
        <w:numPr>
          <w:ilvl w:val="0"/>
          <w:numId w:val="33"/>
        </w:numPr>
        <w:tabs>
          <w:tab w:val="left" w:pos="9645"/>
        </w:tabs>
        <w:spacing w:after="160" w:line="259" w:lineRule="auto"/>
        <w:rPr>
          <w:rFonts w:cs="Arial"/>
          <w:sz w:val="24"/>
          <w:szCs w:val="24"/>
        </w:rPr>
      </w:pPr>
      <w:r w:rsidRPr="00CD4B93">
        <w:rPr>
          <w:rFonts w:cs="Arial"/>
          <w:sz w:val="24"/>
          <w:szCs w:val="24"/>
        </w:rPr>
        <w:t>Window and door energy efficiency upgrades</w:t>
      </w:r>
    </w:p>
    <w:p w14:paraId="032ACC58" w14:textId="4CBA501D" w:rsidR="00CD4B93" w:rsidRPr="00CD4B93" w:rsidRDefault="00CD4B93" w:rsidP="00CD4B93">
      <w:pPr>
        <w:pStyle w:val="ListParagraph"/>
        <w:numPr>
          <w:ilvl w:val="0"/>
          <w:numId w:val="33"/>
        </w:numPr>
        <w:tabs>
          <w:tab w:val="left" w:pos="9645"/>
        </w:tabs>
        <w:spacing w:after="160" w:line="259" w:lineRule="auto"/>
        <w:rPr>
          <w:rFonts w:cs="Arial"/>
          <w:sz w:val="24"/>
          <w:szCs w:val="24"/>
        </w:rPr>
      </w:pPr>
      <w:r w:rsidRPr="00CD4B93">
        <w:rPr>
          <w:rFonts w:cs="Arial"/>
          <w:sz w:val="24"/>
          <w:szCs w:val="24"/>
        </w:rPr>
        <w:t>Heating and renewable energy options</w:t>
      </w:r>
    </w:p>
    <w:p w14:paraId="1BEE0F42" w14:textId="22A88C3B" w:rsidR="00CD4B93" w:rsidRPr="00CD4B93" w:rsidRDefault="00CD4B93" w:rsidP="00CD4B93">
      <w:pPr>
        <w:pStyle w:val="ListParagraph"/>
        <w:numPr>
          <w:ilvl w:val="0"/>
          <w:numId w:val="33"/>
        </w:numPr>
        <w:tabs>
          <w:tab w:val="left" w:pos="9645"/>
        </w:tabs>
        <w:spacing w:after="160" w:line="259" w:lineRule="auto"/>
        <w:rPr>
          <w:rFonts w:cs="Arial"/>
          <w:sz w:val="24"/>
          <w:szCs w:val="24"/>
        </w:rPr>
      </w:pPr>
      <w:r w:rsidRPr="00CD4B93">
        <w:rPr>
          <w:rFonts w:cs="Arial"/>
          <w:sz w:val="24"/>
          <w:szCs w:val="24"/>
        </w:rPr>
        <w:t>Ventilation and moisture control</w:t>
      </w:r>
    </w:p>
    <w:p w14:paraId="16CC0ECE" w14:textId="4EE1E382" w:rsidR="00CD4B93" w:rsidRPr="00CD4B93" w:rsidRDefault="00CD4B93" w:rsidP="00CD4B93">
      <w:pPr>
        <w:pStyle w:val="ListParagraph"/>
        <w:numPr>
          <w:ilvl w:val="0"/>
          <w:numId w:val="33"/>
        </w:numPr>
        <w:tabs>
          <w:tab w:val="left" w:pos="9645"/>
        </w:tabs>
        <w:spacing w:after="160" w:line="259" w:lineRule="auto"/>
        <w:rPr>
          <w:rFonts w:cs="Arial"/>
          <w:sz w:val="24"/>
          <w:szCs w:val="24"/>
        </w:rPr>
      </w:pPr>
      <w:r w:rsidRPr="00CD4B93">
        <w:rPr>
          <w:rFonts w:cs="Arial"/>
          <w:sz w:val="24"/>
          <w:szCs w:val="24"/>
        </w:rPr>
        <w:t>Sustainable water management and drainage</w:t>
      </w:r>
    </w:p>
    <w:p w14:paraId="2D60A551" w14:textId="1326BBA7" w:rsidR="00CD4B93" w:rsidRPr="00CD4B93" w:rsidRDefault="00CD4B93" w:rsidP="00CD4B93">
      <w:pPr>
        <w:pStyle w:val="ListParagraph"/>
        <w:numPr>
          <w:ilvl w:val="0"/>
          <w:numId w:val="33"/>
        </w:numPr>
        <w:tabs>
          <w:tab w:val="left" w:pos="9645"/>
        </w:tabs>
        <w:spacing w:after="160" w:line="259" w:lineRule="auto"/>
        <w:rPr>
          <w:rFonts w:cs="Arial"/>
          <w:sz w:val="24"/>
          <w:szCs w:val="24"/>
        </w:rPr>
      </w:pPr>
      <w:r w:rsidRPr="00CD4B93">
        <w:rPr>
          <w:rFonts w:cs="Arial"/>
          <w:sz w:val="24"/>
          <w:szCs w:val="24"/>
        </w:rPr>
        <w:t>Planning laws and heritage constraints</w:t>
      </w:r>
    </w:p>
    <w:p w14:paraId="6FB2DBE8" w14:textId="77777777" w:rsidR="00CD4B93" w:rsidRPr="007F427D" w:rsidRDefault="00CD4B93" w:rsidP="007F427D">
      <w:pPr>
        <w:tabs>
          <w:tab w:val="left" w:pos="9645"/>
        </w:tabs>
        <w:spacing w:after="160" w:line="259" w:lineRule="auto"/>
        <w:rPr>
          <w:rFonts w:cs="Arial"/>
          <w:sz w:val="24"/>
          <w:szCs w:val="24"/>
        </w:rPr>
      </w:pPr>
      <w:r w:rsidRPr="007F427D">
        <w:rPr>
          <w:rFonts w:cs="Arial"/>
          <w:sz w:val="24"/>
          <w:szCs w:val="24"/>
        </w:rPr>
        <w:lastRenderedPageBreak/>
        <w:t>In doing so, learners will gain insight into real-world retrofitting challenges in historic buildings whilst developing skills in critical thinking, problem-solving and professional report writing.</w:t>
      </w:r>
    </w:p>
    <w:p w14:paraId="0B0D53A6" w14:textId="1CD9F83D" w:rsidR="004D51E0" w:rsidRPr="007355DA" w:rsidRDefault="0011524B" w:rsidP="007355DA">
      <w:pPr>
        <w:spacing w:after="160" w:line="259" w:lineRule="auto"/>
        <w:rPr>
          <w:sz w:val="24"/>
          <w:szCs w:val="24"/>
        </w:rPr>
      </w:pPr>
      <w:r w:rsidRPr="007355DA">
        <w:rPr>
          <w:sz w:val="24"/>
          <w:szCs w:val="24"/>
        </w:rPr>
        <w:t xml:space="preserve">Each lesson has a </w:t>
      </w:r>
      <w:r w:rsidR="003E7007" w:rsidRPr="007355DA">
        <w:rPr>
          <w:sz w:val="24"/>
          <w:szCs w:val="24"/>
        </w:rPr>
        <w:t xml:space="preserve">lesson plan, </w:t>
      </w:r>
      <w:r w:rsidR="00436E61" w:rsidRPr="007355DA">
        <w:rPr>
          <w:sz w:val="24"/>
          <w:szCs w:val="24"/>
        </w:rPr>
        <w:t xml:space="preserve">case studies, </w:t>
      </w:r>
      <w:r w:rsidRPr="007355DA">
        <w:rPr>
          <w:sz w:val="24"/>
          <w:szCs w:val="24"/>
        </w:rPr>
        <w:t>handouts</w:t>
      </w:r>
      <w:r w:rsidR="002E4255" w:rsidRPr="007355DA">
        <w:rPr>
          <w:sz w:val="24"/>
          <w:szCs w:val="24"/>
        </w:rPr>
        <w:t xml:space="preserve"> and worksheets </w:t>
      </w:r>
      <w:r w:rsidRPr="007355DA">
        <w:rPr>
          <w:sz w:val="24"/>
          <w:szCs w:val="24"/>
        </w:rPr>
        <w:t>to support learning</w:t>
      </w:r>
      <w:r w:rsidR="00FB46DE" w:rsidRPr="007355DA">
        <w:rPr>
          <w:sz w:val="24"/>
          <w:szCs w:val="24"/>
        </w:rPr>
        <w:t xml:space="preserve">.  </w:t>
      </w:r>
      <w:r w:rsidR="00483C23" w:rsidRPr="007355DA">
        <w:rPr>
          <w:sz w:val="24"/>
          <w:szCs w:val="24"/>
        </w:rPr>
        <w:t>The</w:t>
      </w:r>
      <w:r w:rsidR="00FB46DE" w:rsidRPr="007355DA">
        <w:rPr>
          <w:sz w:val="24"/>
          <w:szCs w:val="24"/>
        </w:rPr>
        <w:t>re is a</w:t>
      </w:r>
      <w:r w:rsidR="00483C23" w:rsidRPr="007355DA">
        <w:rPr>
          <w:sz w:val="24"/>
          <w:szCs w:val="24"/>
        </w:rPr>
        <w:t xml:space="preserve"> separate </w:t>
      </w:r>
      <w:r w:rsidR="001F54AB" w:rsidRPr="007355DA">
        <w:rPr>
          <w:sz w:val="24"/>
          <w:szCs w:val="24"/>
        </w:rPr>
        <w:t xml:space="preserve">slide deck that can be used to support delivery of the </w:t>
      </w:r>
      <w:r w:rsidR="00852651" w:rsidRPr="007355DA">
        <w:rPr>
          <w:sz w:val="24"/>
          <w:szCs w:val="24"/>
        </w:rPr>
        <w:t>ten lessons</w:t>
      </w:r>
      <w:r w:rsidRPr="007355DA">
        <w:rPr>
          <w:sz w:val="24"/>
          <w:szCs w:val="24"/>
        </w:rPr>
        <w:t>.</w:t>
      </w:r>
      <w:r w:rsidR="00BE5C5A">
        <w:rPr>
          <w:sz w:val="24"/>
          <w:szCs w:val="24"/>
        </w:rPr>
        <w:t xml:space="preserve">  As indicated above, there is a case study which is accessible online.</w:t>
      </w:r>
    </w:p>
    <w:p w14:paraId="59A0237D" w14:textId="56B75680" w:rsidR="00FA5ABB" w:rsidRPr="007355DA" w:rsidRDefault="00FD6B40" w:rsidP="007355DA">
      <w:pPr>
        <w:pStyle w:val="Heading2"/>
        <w:spacing w:after="160" w:line="259" w:lineRule="auto"/>
        <w:rPr>
          <w:rFonts w:eastAsia="Times New Roman"/>
          <w:sz w:val="24"/>
          <w:szCs w:val="24"/>
          <w:lang w:eastAsia="en-GB"/>
        </w:rPr>
      </w:pPr>
      <w:r w:rsidRPr="007355DA">
        <w:rPr>
          <w:rFonts w:eastAsia="Times New Roman"/>
          <w:sz w:val="24"/>
          <w:szCs w:val="24"/>
          <w:lang w:eastAsia="en-GB"/>
        </w:rPr>
        <w:t>Downloadable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FD175C" w:rsidRPr="007355DA" w14:paraId="3A01360F" w14:textId="77777777" w:rsidTr="00FD175C">
        <w:tc>
          <w:tcPr>
            <w:tcW w:w="3681" w:type="dxa"/>
          </w:tcPr>
          <w:p w14:paraId="36A073D3" w14:textId="33646431" w:rsidR="00FD175C" w:rsidRPr="007355DA" w:rsidRDefault="00A17AE9" w:rsidP="007355DA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Word document including introduction, </w:t>
            </w:r>
            <w:r w:rsidR="009B1CE8">
              <w:rPr>
                <w:rFonts w:eastAsia="Times New Roman" w:cs="Arial"/>
                <w:sz w:val="24"/>
                <w:szCs w:val="24"/>
                <w:lang w:eastAsia="en-GB"/>
              </w:rPr>
              <w:t>F</w:t>
            </w: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ramework for </w:t>
            </w:r>
            <w:r w:rsidR="009B1CE8">
              <w:rPr>
                <w:rFonts w:eastAsia="Times New Roman" w:cs="Arial"/>
                <w:sz w:val="24"/>
                <w:szCs w:val="24"/>
                <w:lang w:eastAsia="en-GB"/>
              </w:rPr>
              <w:t>L</w:t>
            </w: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earning, </w:t>
            </w:r>
            <w:r w:rsidR="00C36BE3"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ten </w:t>
            </w: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>lesson plans and associated supporting resources</w:t>
            </w:r>
            <w:r w:rsidR="006508AD"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410" w:type="dxa"/>
          </w:tcPr>
          <w:p w14:paraId="44883FB7" w14:textId="0183BAA7" w:rsidR="00FD175C" w:rsidRPr="007355DA" w:rsidRDefault="009A388F" w:rsidP="007355DA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>1</w:t>
            </w:r>
          </w:p>
        </w:tc>
      </w:tr>
      <w:tr w:rsidR="00A17AE9" w:rsidRPr="007355DA" w14:paraId="3BC92170" w14:textId="77777777" w:rsidTr="00FD175C">
        <w:tc>
          <w:tcPr>
            <w:tcW w:w="3681" w:type="dxa"/>
          </w:tcPr>
          <w:p w14:paraId="02A1D3F3" w14:textId="40D9E6C1" w:rsidR="00A17AE9" w:rsidRPr="007355DA" w:rsidRDefault="00A17AE9" w:rsidP="007355DA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PowerPoint </w:t>
            </w:r>
            <w:r w:rsidR="00175319" w:rsidRPr="007355DA">
              <w:rPr>
                <w:rFonts w:eastAsia="Times New Roman" w:cs="Arial"/>
                <w:sz w:val="24"/>
                <w:szCs w:val="24"/>
                <w:lang w:eastAsia="en-GB"/>
              </w:rPr>
              <w:t>to support lesson plan</w:t>
            </w:r>
            <w:r w:rsidR="006508AD" w:rsidRPr="007355DA">
              <w:rPr>
                <w:rFonts w:eastAsia="Times New Roman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2410" w:type="dxa"/>
          </w:tcPr>
          <w:p w14:paraId="154CBBB1" w14:textId="03F4E9A1" w:rsidR="00A17AE9" w:rsidRPr="007355DA" w:rsidRDefault="00175319" w:rsidP="007355DA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>1</w:t>
            </w:r>
          </w:p>
        </w:tc>
      </w:tr>
    </w:tbl>
    <w:p w14:paraId="594F5B1D" w14:textId="77777777" w:rsidR="00FD175C" w:rsidRPr="007355DA" w:rsidRDefault="00FD175C" w:rsidP="007355DA">
      <w:pPr>
        <w:spacing w:after="160" w:line="259" w:lineRule="auto"/>
        <w:textAlignment w:val="baseline"/>
        <w:rPr>
          <w:rFonts w:eastAsia="Times New Roman" w:cs="Arial"/>
          <w:sz w:val="24"/>
          <w:szCs w:val="24"/>
          <w:lang w:eastAsia="en-GB"/>
        </w:rPr>
      </w:pPr>
    </w:p>
    <w:sectPr w:rsidR="00FD175C" w:rsidRPr="007355DA" w:rsidSect="00DD5677">
      <w:pgSz w:w="12240" w:h="15840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CE983" w14:textId="77777777" w:rsidR="00DD2D97" w:rsidRDefault="00DD2D97" w:rsidP="002B439B">
      <w:r>
        <w:separator/>
      </w:r>
    </w:p>
  </w:endnote>
  <w:endnote w:type="continuationSeparator" w:id="0">
    <w:p w14:paraId="3FB17556" w14:textId="77777777" w:rsidR="00DD2D97" w:rsidRDefault="00DD2D97" w:rsidP="002B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3A777" w14:textId="77777777" w:rsidR="00DD2D97" w:rsidRDefault="00DD2D97" w:rsidP="002B439B">
      <w:r>
        <w:separator/>
      </w:r>
    </w:p>
  </w:footnote>
  <w:footnote w:type="continuationSeparator" w:id="0">
    <w:p w14:paraId="454C0ED7" w14:textId="77777777" w:rsidR="00DD2D97" w:rsidRDefault="00DD2D97" w:rsidP="002B4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85DC0"/>
    <w:multiLevelType w:val="hybridMultilevel"/>
    <w:tmpl w:val="C828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A5604"/>
    <w:multiLevelType w:val="hybridMultilevel"/>
    <w:tmpl w:val="4CC21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CECE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345D7"/>
    <w:multiLevelType w:val="hybridMultilevel"/>
    <w:tmpl w:val="2E666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EA1E9A"/>
    <w:multiLevelType w:val="hybridMultilevel"/>
    <w:tmpl w:val="D75091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657502">
    <w:abstractNumId w:val="21"/>
  </w:num>
  <w:num w:numId="2" w16cid:durableId="268702522">
    <w:abstractNumId w:val="12"/>
  </w:num>
  <w:num w:numId="3" w16cid:durableId="1258833042">
    <w:abstractNumId w:val="26"/>
  </w:num>
  <w:num w:numId="4" w16cid:durableId="571239899">
    <w:abstractNumId w:val="19"/>
  </w:num>
  <w:num w:numId="5" w16cid:durableId="360982869">
    <w:abstractNumId w:val="18"/>
  </w:num>
  <w:num w:numId="6" w16cid:durableId="2046715611">
    <w:abstractNumId w:val="8"/>
  </w:num>
  <w:num w:numId="7" w16cid:durableId="1307511340">
    <w:abstractNumId w:val="13"/>
  </w:num>
  <w:num w:numId="8" w16cid:durableId="2046830829">
    <w:abstractNumId w:val="23"/>
  </w:num>
  <w:num w:numId="9" w16cid:durableId="842665330">
    <w:abstractNumId w:val="33"/>
  </w:num>
  <w:num w:numId="10" w16cid:durableId="96676490">
    <w:abstractNumId w:val="4"/>
  </w:num>
  <w:num w:numId="11" w16cid:durableId="1915428124">
    <w:abstractNumId w:val="0"/>
  </w:num>
  <w:num w:numId="12" w16cid:durableId="2003509527">
    <w:abstractNumId w:val="32"/>
  </w:num>
  <w:num w:numId="13" w16cid:durableId="2035036047">
    <w:abstractNumId w:val="14"/>
  </w:num>
  <w:num w:numId="14" w16cid:durableId="1432627918">
    <w:abstractNumId w:val="20"/>
  </w:num>
  <w:num w:numId="15" w16cid:durableId="607198898">
    <w:abstractNumId w:val="11"/>
  </w:num>
  <w:num w:numId="16" w16cid:durableId="841091994">
    <w:abstractNumId w:val="3"/>
  </w:num>
  <w:num w:numId="17" w16cid:durableId="923759010">
    <w:abstractNumId w:val="1"/>
  </w:num>
  <w:num w:numId="18" w16cid:durableId="381101390">
    <w:abstractNumId w:val="31"/>
  </w:num>
  <w:num w:numId="19" w16cid:durableId="1392315478">
    <w:abstractNumId w:val="28"/>
  </w:num>
  <w:num w:numId="20" w16cid:durableId="1590506958">
    <w:abstractNumId w:val="10"/>
  </w:num>
  <w:num w:numId="21" w16cid:durableId="1708141270">
    <w:abstractNumId w:val="6"/>
  </w:num>
  <w:num w:numId="22" w16cid:durableId="73626742">
    <w:abstractNumId w:val="5"/>
  </w:num>
  <w:num w:numId="23" w16cid:durableId="959453851">
    <w:abstractNumId w:val="30"/>
  </w:num>
  <w:num w:numId="24" w16cid:durableId="269970014">
    <w:abstractNumId w:val="24"/>
  </w:num>
  <w:num w:numId="25" w16cid:durableId="1490753154">
    <w:abstractNumId w:val="16"/>
  </w:num>
  <w:num w:numId="26" w16cid:durableId="501941176">
    <w:abstractNumId w:val="29"/>
  </w:num>
  <w:num w:numId="27" w16cid:durableId="926302150">
    <w:abstractNumId w:val="15"/>
  </w:num>
  <w:num w:numId="28" w16cid:durableId="1783915824">
    <w:abstractNumId w:val="9"/>
  </w:num>
  <w:num w:numId="29" w16cid:durableId="1476606943">
    <w:abstractNumId w:val="22"/>
  </w:num>
  <w:num w:numId="30" w16cid:durableId="1996957236">
    <w:abstractNumId w:val="17"/>
  </w:num>
  <w:num w:numId="31" w16cid:durableId="1944192101">
    <w:abstractNumId w:val="27"/>
  </w:num>
  <w:num w:numId="32" w16cid:durableId="1313482494">
    <w:abstractNumId w:val="2"/>
  </w:num>
  <w:num w:numId="33" w16cid:durableId="421610332">
    <w:abstractNumId w:val="25"/>
  </w:num>
  <w:num w:numId="34" w16cid:durableId="852963531">
    <w:abstractNumId w:val="7"/>
  </w:num>
  <w:num w:numId="35" w16cid:durableId="2245369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24E7A"/>
    <w:rsid w:val="0003293F"/>
    <w:rsid w:val="000377C7"/>
    <w:rsid w:val="00037C74"/>
    <w:rsid w:val="0005625B"/>
    <w:rsid w:val="00062CEB"/>
    <w:rsid w:val="00063A09"/>
    <w:rsid w:val="00063FE5"/>
    <w:rsid w:val="0006798F"/>
    <w:rsid w:val="00070B6E"/>
    <w:rsid w:val="000719DC"/>
    <w:rsid w:val="00081D84"/>
    <w:rsid w:val="00084282"/>
    <w:rsid w:val="00086C73"/>
    <w:rsid w:val="000B601B"/>
    <w:rsid w:val="000B7B98"/>
    <w:rsid w:val="000D4387"/>
    <w:rsid w:val="000D4897"/>
    <w:rsid w:val="000D6CA0"/>
    <w:rsid w:val="000E0EEE"/>
    <w:rsid w:val="000E3AC7"/>
    <w:rsid w:val="000F2C70"/>
    <w:rsid w:val="000F3FD9"/>
    <w:rsid w:val="000F53C4"/>
    <w:rsid w:val="000F69C1"/>
    <w:rsid w:val="00100876"/>
    <w:rsid w:val="00105018"/>
    <w:rsid w:val="0011524B"/>
    <w:rsid w:val="001213E8"/>
    <w:rsid w:val="001224CC"/>
    <w:rsid w:val="00132721"/>
    <w:rsid w:val="001352A1"/>
    <w:rsid w:val="00141D7A"/>
    <w:rsid w:val="00144FBC"/>
    <w:rsid w:val="00151D50"/>
    <w:rsid w:val="001527F3"/>
    <w:rsid w:val="00154BCF"/>
    <w:rsid w:val="0016002D"/>
    <w:rsid w:val="001607BB"/>
    <w:rsid w:val="00167E9E"/>
    <w:rsid w:val="0017225E"/>
    <w:rsid w:val="00175319"/>
    <w:rsid w:val="00195742"/>
    <w:rsid w:val="001A0652"/>
    <w:rsid w:val="001A499E"/>
    <w:rsid w:val="001A539D"/>
    <w:rsid w:val="001A5ADD"/>
    <w:rsid w:val="001B0E67"/>
    <w:rsid w:val="001B0F8A"/>
    <w:rsid w:val="001B714B"/>
    <w:rsid w:val="001C33E3"/>
    <w:rsid w:val="001C76F0"/>
    <w:rsid w:val="001D1515"/>
    <w:rsid w:val="001E535C"/>
    <w:rsid w:val="001F4CED"/>
    <w:rsid w:val="001F54AB"/>
    <w:rsid w:val="001F6E75"/>
    <w:rsid w:val="00202C83"/>
    <w:rsid w:val="00210CCE"/>
    <w:rsid w:val="002168E3"/>
    <w:rsid w:val="00230A76"/>
    <w:rsid w:val="00230BAF"/>
    <w:rsid w:val="00234300"/>
    <w:rsid w:val="002403D7"/>
    <w:rsid w:val="0024380E"/>
    <w:rsid w:val="00252D6A"/>
    <w:rsid w:val="00256AFD"/>
    <w:rsid w:val="002649CD"/>
    <w:rsid w:val="002666A3"/>
    <w:rsid w:val="00280B3F"/>
    <w:rsid w:val="00282B1A"/>
    <w:rsid w:val="00283506"/>
    <w:rsid w:val="002864C1"/>
    <w:rsid w:val="002A0982"/>
    <w:rsid w:val="002B267F"/>
    <w:rsid w:val="002B439B"/>
    <w:rsid w:val="002C4E3E"/>
    <w:rsid w:val="002D331D"/>
    <w:rsid w:val="002E1490"/>
    <w:rsid w:val="002E241B"/>
    <w:rsid w:val="002E4255"/>
    <w:rsid w:val="002E64AE"/>
    <w:rsid w:val="002F1D7E"/>
    <w:rsid w:val="003149C5"/>
    <w:rsid w:val="00316334"/>
    <w:rsid w:val="00317329"/>
    <w:rsid w:val="00317434"/>
    <w:rsid w:val="00325F63"/>
    <w:rsid w:val="003279F7"/>
    <w:rsid w:val="00332B65"/>
    <w:rsid w:val="00335E09"/>
    <w:rsid w:val="0034085E"/>
    <w:rsid w:val="00345AB1"/>
    <w:rsid w:val="00347985"/>
    <w:rsid w:val="00355EA8"/>
    <w:rsid w:val="0035779F"/>
    <w:rsid w:val="00362D34"/>
    <w:rsid w:val="00365852"/>
    <w:rsid w:val="00375DFE"/>
    <w:rsid w:val="003A2562"/>
    <w:rsid w:val="003C0ECE"/>
    <w:rsid w:val="003C46C8"/>
    <w:rsid w:val="003C4C84"/>
    <w:rsid w:val="003C4D65"/>
    <w:rsid w:val="003D71BC"/>
    <w:rsid w:val="003E1658"/>
    <w:rsid w:val="003E1783"/>
    <w:rsid w:val="003E3EED"/>
    <w:rsid w:val="003E6B10"/>
    <w:rsid w:val="003E7007"/>
    <w:rsid w:val="00402651"/>
    <w:rsid w:val="0040273B"/>
    <w:rsid w:val="00402D8A"/>
    <w:rsid w:val="00413F3A"/>
    <w:rsid w:val="00417129"/>
    <w:rsid w:val="00421A77"/>
    <w:rsid w:val="00427953"/>
    <w:rsid w:val="00435249"/>
    <w:rsid w:val="0043530B"/>
    <w:rsid w:val="00436E61"/>
    <w:rsid w:val="00441B5B"/>
    <w:rsid w:val="00442C82"/>
    <w:rsid w:val="00443184"/>
    <w:rsid w:val="00446B72"/>
    <w:rsid w:val="00447338"/>
    <w:rsid w:val="00452017"/>
    <w:rsid w:val="00462AAF"/>
    <w:rsid w:val="00463CBA"/>
    <w:rsid w:val="004644F3"/>
    <w:rsid w:val="0046498E"/>
    <w:rsid w:val="00464B1F"/>
    <w:rsid w:val="00467060"/>
    <w:rsid w:val="00483C23"/>
    <w:rsid w:val="00484798"/>
    <w:rsid w:val="00484C5C"/>
    <w:rsid w:val="00486C3B"/>
    <w:rsid w:val="00495889"/>
    <w:rsid w:val="00497E59"/>
    <w:rsid w:val="004A052F"/>
    <w:rsid w:val="004A0678"/>
    <w:rsid w:val="004A62A3"/>
    <w:rsid w:val="004C1CBF"/>
    <w:rsid w:val="004C5B87"/>
    <w:rsid w:val="004D055D"/>
    <w:rsid w:val="004D0A23"/>
    <w:rsid w:val="004D51E0"/>
    <w:rsid w:val="004D58A1"/>
    <w:rsid w:val="004D5D1C"/>
    <w:rsid w:val="004E6C2D"/>
    <w:rsid w:val="004F5E81"/>
    <w:rsid w:val="00500AD3"/>
    <w:rsid w:val="005243AA"/>
    <w:rsid w:val="005259C7"/>
    <w:rsid w:val="005458AF"/>
    <w:rsid w:val="005706B0"/>
    <w:rsid w:val="00574CE1"/>
    <w:rsid w:val="005822BA"/>
    <w:rsid w:val="005836CE"/>
    <w:rsid w:val="005913E1"/>
    <w:rsid w:val="00593EE7"/>
    <w:rsid w:val="005968D0"/>
    <w:rsid w:val="00597E44"/>
    <w:rsid w:val="005A7BB3"/>
    <w:rsid w:val="005A7E8F"/>
    <w:rsid w:val="005C468A"/>
    <w:rsid w:val="005D3834"/>
    <w:rsid w:val="005E035B"/>
    <w:rsid w:val="005E19E2"/>
    <w:rsid w:val="005F0981"/>
    <w:rsid w:val="005F46B7"/>
    <w:rsid w:val="0060302C"/>
    <w:rsid w:val="00605EE0"/>
    <w:rsid w:val="0060717E"/>
    <w:rsid w:val="00613045"/>
    <w:rsid w:val="00622D5D"/>
    <w:rsid w:val="006235A0"/>
    <w:rsid w:val="00633BB0"/>
    <w:rsid w:val="006508AD"/>
    <w:rsid w:val="00652B27"/>
    <w:rsid w:val="0065466B"/>
    <w:rsid w:val="00654978"/>
    <w:rsid w:val="00670789"/>
    <w:rsid w:val="0067341F"/>
    <w:rsid w:val="00674340"/>
    <w:rsid w:val="00680D24"/>
    <w:rsid w:val="006926E1"/>
    <w:rsid w:val="006A3F5B"/>
    <w:rsid w:val="006B28BE"/>
    <w:rsid w:val="006C6B87"/>
    <w:rsid w:val="006D2578"/>
    <w:rsid w:val="006D27C0"/>
    <w:rsid w:val="006E2B11"/>
    <w:rsid w:val="006F2D00"/>
    <w:rsid w:val="0070753E"/>
    <w:rsid w:val="0072155F"/>
    <w:rsid w:val="00726B1A"/>
    <w:rsid w:val="007311E7"/>
    <w:rsid w:val="007355DA"/>
    <w:rsid w:val="0073583D"/>
    <w:rsid w:val="00741472"/>
    <w:rsid w:val="00747EB7"/>
    <w:rsid w:val="00765C52"/>
    <w:rsid w:val="007710D0"/>
    <w:rsid w:val="00775E6E"/>
    <w:rsid w:val="007762B1"/>
    <w:rsid w:val="0078454B"/>
    <w:rsid w:val="0079187B"/>
    <w:rsid w:val="00791F40"/>
    <w:rsid w:val="00792EE7"/>
    <w:rsid w:val="0079747B"/>
    <w:rsid w:val="007C469C"/>
    <w:rsid w:val="007C4F87"/>
    <w:rsid w:val="007E4675"/>
    <w:rsid w:val="007F048F"/>
    <w:rsid w:val="007F427D"/>
    <w:rsid w:val="007F4B50"/>
    <w:rsid w:val="00804736"/>
    <w:rsid w:val="00806281"/>
    <w:rsid w:val="00807DE9"/>
    <w:rsid w:val="0081207B"/>
    <w:rsid w:val="00815E93"/>
    <w:rsid w:val="008349FC"/>
    <w:rsid w:val="008477B3"/>
    <w:rsid w:val="008508F6"/>
    <w:rsid w:val="00852651"/>
    <w:rsid w:val="00861426"/>
    <w:rsid w:val="00862D4B"/>
    <w:rsid w:val="00864614"/>
    <w:rsid w:val="00864F57"/>
    <w:rsid w:val="00867D01"/>
    <w:rsid w:val="008934F6"/>
    <w:rsid w:val="008A1FA2"/>
    <w:rsid w:val="008B71CC"/>
    <w:rsid w:val="008E79BF"/>
    <w:rsid w:val="008F2792"/>
    <w:rsid w:val="008F439C"/>
    <w:rsid w:val="00901C11"/>
    <w:rsid w:val="00910A2E"/>
    <w:rsid w:val="009139B3"/>
    <w:rsid w:val="00914A53"/>
    <w:rsid w:val="009224F6"/>
    <w:rsid w:val="00937975"/>
    <w:rsid w:val="0094092B"/>
    <w:rsid w:val="009509C7"/>
    <w:rsid w:val="009628B8"/>
    <w:rsid w:val="00966F33"/>
    <w:rsid w:val="00967C75"/>
    <w:rsid w:val="0099077A"/>
    <w:rsid w:val="00991972"/>
    <w:rsid w:val="009936AD"/>
    <w:rsid w:val="00994E1A"/>
    <w:rsid w:val="0099742F"/>
    <w:rsid w:val="009A388F"/>
    <w:rsid w:val="009A7181"/>
    <w:rsid w:val="009B1CE8"/>
    <w:rsid w:val="009C1253"/>
    <w:rsid w:val="009C4038"/>
    <w:rsid w:val="009C72FC"/>
    <w:rsid w:val="009D6A0F"/>
    <w:rsid w:val="009E3470"/>
    <w:rsid w:val="009E70B0"/>
    <w:rsid w:val="009F066C"/>
    <w:rsid w:val="00A005F0"/>
    <w:rsid w:val="00A0183D"/>
    <w:rsid w:val="00A02682"/>
    <w:rsid w:val="00A049C6"/>
    <w:rsid w:val="00A105AD"/>
    <w:rsid w:val="00A17AE9"/>
    <w:rsid w:val="00A275FA"/>
    <w:rsid w:val="00A345E9"/>
    <w:rsid w:val="00A474EC"/>
    <w:rsid w:val="00A56B41"/>
    <w:rsid w:val="00A5732A"/>
    <w:rsid w:val="00A613D0"/>
    <w:rsid w:val="00A70411"/>
    <w:rsid w:val="00A72784"/>
    <w:rsid w:val="00A761C5"/>
    <w:rsid w:val="00A86C52"/>
    <w:rsid w:val="00A87D01"/>
    <w:rsid w:val="00A94205"/>
    <w:rsid w:val="00A9572C"/>
    <w:rsid w:val="00AB48F8"/>
    <w:rsid w:val="00AB6B84"/>
    <w:rsid w:val="00AD3CE0"/>
    <w:rsid w:val="00AE4033"/>
    <w:rsid w:val="00AE5230"/>
    <w:rsid w:val="00AE5CE8"/>
    <w:rsid w:val="00AF0EA9"/>
    <w:rsid w:val="00AF3364"/>
    <w:rsid w:val="00AF538E"/>
    <w:rsid w:val="00AF7C13"/>
    <w:rsid w:val="00B17AE0"/>
    <w:rsid w:val="00B20C05"/>
    <w:rsid w:val="00B231BF"/>
    <w:rsid w:val="00B353F1"/>
    <w:rsid w:val="00B4732A"/>
    <w:rsid w:val="00B47A57"/>
    <w:rsid w:val="00B50EDD"/>
    <w:rsid w:val="00B63016"/>
    <w:rsid w:val="00B633F8"/>
    <w:rsid w:val="00B65DB7"/>
    <w:rsid w:val="00B716F1"/>
    <w:rsid w:val="00B72AD5"/>
    <w:rsid w:val="00B755CE"/>
    <w:rsid w:val="00B8101B"/>
    <w:rsid w:val="00B834E1"/>
    <w:rsid w:val="00B84519"/>
    <w:rsid w:val="00B84D90"/>
    <w:rsid w:val="00B87B93"/>
    <w:rsid w:val="00BA19AD"/>
    <w:rsid w:val="00BB11F6"/>
    <w:rsid w:val="00BB6DAA"/>
    <w:rsid w:val="00BB7590"/>
    <w:rsid w:val="00BC54A3"/>
    <w:rsid w:val="00BC79B5"/>
    <w:rsid w:val="00BE5C5A"/>
    <w:rsid w:val="00BE5E33"/>
    <w:rsid w:val="00BF351A"/>
    <w:rsid w:val="00BF74AB"/>
    <w:rsid w:val="00BF78CD"/>
    <w:rsid w:val="00C00D46"/>
    <w:rsid w:val="00C011E5"/>
    <w:rsid w:val="00C141D8"/>
    <w:rsid w:val="00C17A1B"/>
    <w:rsid w:val="00C25418"/>
    <w:rsid w:val="00C32E80"/>
    <w:rsid w:val="00C36BE3"/>
    <w:rsid w:val="00C46294"/>
    <w:rsid w:val="00C47CD7"/>
    <w:rsid w:val="00C52250"/>
    <w:rsid w:val="00C57110"/>
    <w:rsid w:val="00C667A7"/>
    <w:rsid w:val="00C66CD0"/>
    <w:rsid w:val="00C671B5"/>
    <w:rsid w:val="00C72AFE"/>
    <w:rsid w:val="00C73769"/>
    <w:rsid w:val="00C77325"/>
    <w:rsid w:val="00C77857"/>
    <w:rsid w:val="00C81F19"/>
    <w:rsid w:val="00C84EAA"/>
    <w:rsid w:val="00CA7865"/>
    <w:rsid w:val="00CB43C4"/>
    <w:rsid w:val="00CB5FF9"/>
    <w:rsid w:val="00CC07E3"/>
    <w:rsid w:val="00CC0D34"/>
    <w:rsid w:val="00CC3F21"/>
    <w:rsid w:val="00CC492B"/>
    <w:rsid w:val="00CD4B93"/>
    <w:rsid w:val="00CF72A8"/>
    <w:rsid w:val="00D0133B"/>
    <w:rsid w:val="00D01B5D"/>
    <w:rsid w:val="00D225BB"/>
    <w:rsid w:val="00D22A28"/>
    <w:rsid w:val="00D33CF3"/>
    <w:rsid w:val="00D41E01"/>
    <w:rsid w:val="00D53DFA"/>
    <w:rsid w:val="00D5434A"/>
    <w:rsid w:val="00D54E10"/>
    <w:rsid w:val="00D60067"/>
    <w:rsid w:val="00D723D3"/>
    <w:rsid w:val="00D76565"/>
    <w:rsid w:val="00D76617"/>
    <w:rsid w:val="00D83719"/>
    <w:rsid w:val="00D85015"/>
    <w:rsid w:val="00DA1A9A"/>
    <w:rsid w:val="00DA77DD"/>
    <w:rsid w:val="00DB3E4C"/>
    <w:rsid w:val="00DB6F10"/>
    <w:rsid w:val="00DB756D"/>
    <w:rsid w:val="00DC78BD"/>
    <w:rsid w:val="00DD17F7"/>
    <w:rsid w:val="00DD2D97"/>
    <w:rsid w:val="00DD5410"/>
    <w:rsid w:val="00DD541B"/>
    <w:rsid w:val="00DD5677"/>
    <w:rsid w:val="00DE5478"/>
    <w:rsid w:val="00DF18E6"/>
    <w:rsid w:val="00DF5AF0"/>
    <w:rsid w:val="00DF5BA8"/>
    <w:rsid w:val="00E029DE"/>
    <w:rsid w:val="00E03BE4"/>
    <w:rsid w:val="00E048D0"/>
    <w:rsid w:val="00E16520"/>
    <w:rsid w:val="00E168FA"/>
    <w:rsid w:val="00E24E7D"/>
    <w:rsid w:val="00E40C55"/>
    <w:rsid w:val="00E46584"/>
    <w:rsid w:val="00E522A6"/>
    <w:rsid w:val="00E533FA"/>
    <w:rsid w:val="00E6310F"/>
    <w:rsid w:val="00E73F35"/>
    <w:rsid w:val="00E773AF"/>
    <w:rsid w:val="00E81039"/>
    <w:rsid w:val="00E826B6"/>
    <w:rsid w:val="00E854AC"/>
    <w:rsid w:val="00EA05C1"/>
    <w:rsid w:val="00EA5426"/>
    <w:rsid w:val="00EC74D0"/>
    <w:rsid w:val="00ED3056"/>
    <w:rsid w:val="00EE3C87"/>
    <w:rsid w:val="00EE405B"/>
    <w:rsid w:val="00EE5F7C"/>
    <w:rsid w:val="00F05E25"/>
    <w:rsid w:val="00F150B2"/>
    <w:rsid w:val="00F26383"/>
    <w:rsid w:val="00F2786B"/>
    <w:rsid w:val="00F331D0"/>
    <w:rsid w:val="00F370C5"/>
    <w:rsid w:val="00F54A36"/>
    <w:rsid w:val="00F635D0"/>
    <w:rsid w:val="00F66042"/>
    <w:rsid w:val="00F72FEF"/>
    <w:rsid w:val="00F81CC2"/>
    <w:rsid w:val="00F84A8F"/>
    <w:rsid w:val="00F85F41"/>
    <w:rsid w:val="00F93948"/>
    <w:rsid w:val="00F971BF"/>
    <w:rsid w:val="00FA0B6C"/>
    <w:rsid w:val="00FA3AD8"/>
    <w:rsid w:val="00FA5ABB"/>
    <w:rsid w:val="00FA6B1E"/>
    <w:rsid w:val="00FB3D5B"/>
    <w:rsid w:val="00FB46DE"/>
    <w:rsid w:val="00FB735B"/>
    <w:rsid w:val="00FC4750"/>
    <w:rsid w:val="00FC71F8"/>
    <w:rsid w:val="00FC769E"/>
    <w:rsid w:val="00FD175C"/>
    <w:rsid w:val="00FD6B40"/>
    <w:rsid w:val="00FD6EDE"/>
    <w:rsid w:val="00FE10CA"/>
    <w:rsid w:val="00FE1E54"/>
    <w:rsid w:val="00FF081B"/>
    <w:rsid w:val="00FF1F06"/>
    <w:rsid w:val="022E0DF7"/>
    <w:rsid w:val="02E4388B"/>
    <w:rsid w:val="0CA78843"/>
    <w:rsid w:val="0E13989B"/>
    <w:rsid w:val="0F1B7E68"/>
    <w:rsid w:val="116CD4F3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76EB69E"/>
    <w:rsid w:val="6A86AAB4"/>
    <w:rsid w:val="6E563EB2"/>
    <w:rsid w:val="6E7FA5C9"/>
    <w:rsid w:val="6F69ACEC"/>
    <w:rsid w:val="70365C12"/>
    <w:rsid w:val="72A4D983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  <w:style w:type="character" w:customStyle="1" w:styleId="normaltextrun">
    <w:name w:val="normaltextrun"/>
    <w:basedOn w:val="DefaultParagraphFont"/>
    <w:rsid w:val="00DF5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7" ma:contentTypeDescription="Create a new document." ma:contentTypeScope="" ma:versionID="b65acc67901e0485b8aac86fe72ed177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dedb8be4e17833ccb9caf5b6a1865ed7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Props1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B53B01-1E4B-4595-873F-CF968088D514}"/>
</file>

<file path=customXml/itemProps3.xml><?xml version="1.0" encoding="utf-8"?>
<ds:datastoreItem xmlns:ds="http://schemas.openxmlformats.org/officeDocument/2006/customXml" ds:itemID="{750142D5-9FBA-481A-9B11-AD7B2097A6D2}">
  <ds:schemaRefs>
    <ds:schemaRef ds:uri="http://schemas.microsoft.com/office/2006/metadata/properties"/>
    <ds:schemaRef ds:uri="http://schemas.microsoft.com/office/infopath/2007/PartnerControls"/>
    <ds:schemaRef ds:uri="b5ddbbe9-1788-48de-a4f3-cff31bea2766"/>
    <ds:schemaRef ds:uri="e38cf6a1-92ed-4bba-b0de-12021b0aa8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Elise James</cp:lastModifiedBy>
  <cp:revision>13</cp:revision>
  <dcterms:created xsi:type="dcterms:W3CDTF">2025-06-09T16:15:00Z</dcterms:created>
  <dcterms:modified xsi:type="dcterms:W3CDTF">2025-06-10T07:43:00Z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